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6836" w14:textId="4E711FB7" w:rsidR="00040B9E" w:rsidRPr="00A94847" w:rsidRDefault="00D70937" w:rsidP="00374CF4">
      <w:pPr>
        <w:jc w:val="center"/>
        <w:textAlignment w:val="baseline"/>
        <w:rPr>
          <w:rFonts w:ascii="Arial" w:eastAsia="Arial" w:hAnsi="Arial" w:cs="Arial"/>
          <w:b/>
          <w:i/>
          <w:color w:val="000000"/>
        </w:rPr>
      </w:pPr>
      <w:bookmarkStart w:id="0" w:name="_GoBack"/>
      <w:bookmarkEnd w:id="0"/>
      <w:r w:rsidRPr="00A94847">
        <w:rPr>
          <w:rFonts w:ascii="Arial" w:eastAsia="Arial" w:hAnsi="Arial" w:cs="Arial"/>
          <w:b/>
          <w:i/>
          <w:color w:val="000000"/>
        </w:rPr>
        <w:t>Instructions to Signing the</w:t>
      </w:r>
      <w:r w:rsidR="00374CF4" w:rsidRPr="00A94847">
        <w:rPr>
          <w:rFonts w:ascii="Arial" w:eastAsia="Arial" w:hAnsi="Arial" w:cs="Arial"/>
          <w:b/>
          <w:i/>
          <w:color w:val="000000"/>
        </w:rPr>
        <w:t xml:space="preserve"> </w:t>
      </w:r>
      <w:r w:rsidR="00FB546B" w:rsidRPr="00A94847">
        <w:rPr>
          <w:rFonts w:ascii="Arial" w:eastAsia="Arial" w:hAnsi="Arial" w:cs="Arial"/>
          <w:b/>
          <w:i/>
          <w:color w:val="000000"/>
        </w:rPr>
        <w:t>2015</w:t>
      </w:r>
      <w:r w:rsidRPr="00A94847">
        <w:rPr>
          <w:rFonts w:ascii="Arial" w:eastAsia="Arial" w:hAnsi="Arial" w:cs="Arial"/>
          <w:b/>
          <w:i/>
          <w:color w:val="000000"/>
        </w:rPr>
        <w:t xml:space="preserve"> Multi</w:t>
      </w:r>
      <w:r w:rsidR="00374CF4" w:rsidRPr="00A94847">
        <w:rPr>
          <w:rFonts w:ascii="Arial" w:eastAsia="Arial" w:hAnsi="Arial" w:cs="Arial"/>
          <w:b/>
          <w:i/>
          <w:color w:val="000000"/>
        </w:rPr>
        <w:t>lateral Amendment Agreement for</w:t>
      </w:r>
      <w:r w:rsidRPr="00A94847">
        <w:rPr>
          <w:rFonts w:ascii="Arial" w:eastAsia="Arial" w:hAnsi="Arial" w:cs="Arial"/>
          <w:b/>
          <w:i/>
          <w:color w:val="000000"/>
        </w:rPr>
        <w:t xml:space="preserve"> shifting from FIMMDA </w:t>
      </w:r>
      <w:r w:rsidR="00D72BF0" w:rsidRPr="00A94847">
        <w:rPr>
          <w:rFonts w:ascii="Arial" w:eastAsia="Arial" w:hAnsi="Arial" w:cs="Arial"/>
          <w:b/>
          <w:i/>
          <w:color w:val="000000"/>
        </w:rPr>
        <w:t>-</w:t>
      </w:r>
      <w:r w:rsidRPr="00A94847">
        <w:rPr>
          <w:rFonts w:ascii="Arial" w:eastAsia="Arial" w:hAnsi="Arial" w:cs="Arial"/>
          <w:b/>
          <w:i/>
          <w:color w:val="000000"/>
        </w:rPr>
        <w:t xml:space="preserve"> NSE MIBID/MIBOR to </w:t>
      </w:r>
      <w:r w:rsidR="00720DCE" w:rsidRPr="00A94847">
        <w:rPr>
          <w:rFonts w:ascii="Arial" w:eastAsia="Arial" w:hAnsi="Arial" w:cs="Arial"/>
          <w:b/>
          <w:i/>
          <w:color w:val="000000"/>
        </w:rPr>
        <w:t>FBI</w:t>
      </w:r>
      <w:r w:rsidR="00CA7DBF" w:rsidRPr="00A94847">
        <w:rPr>
          <w:rFonts w:ascii="Arial" w:eastAsia="Arial" w:hAnsi="Arial" w:cs="Arial"/>
          <w:b/>
          <w:i/>
          <w:color w:val="000000"/>
        </w:rPr>
        <w:t>L</w:t>
      </w:r>
      <w:r w:rsidR="004539D7" w:rsidRPr="00A94847">
        <w:rPr>
          <w:rFonts w:ascii="Arial" w:eastAsia="Arial" w:hAnsi="Arial" w:cs="Arial"/>
          <w:b/>
          <w:i/>
          <w:color w:val="000000"/>
        </w:rPr>
        <w:t>-</w:t>
      </w:r>
      <w:r w:rsidR="00720DCE" w:rsidRPr="00A94847">
        <w:rPr>
          <w:rFonts w:ascii="Arial" w:eastAsia="Arial" w:hAnsi="Arial" w:cs="Arial"/>
          <w:b/>
          <w:i/>
          <w:color w:val="000000"/>
        </w:rPr>
        <w:t>OVERNIGHT</w:t>
      </w:r>
      <w:r w:rsidR="004539D7" w:rsidRPr="00A94847">
        <w:rPr>
          <w:rFonts w:ascii="Arial" w:eastAsia="Arial" w:hAnsi="Arial" w:cs="Arial"/>
          <w:b/>
          <w:i/>
          <w:color w:val="000000"/>
        </w:rPr>
        <w:t>-</w:t>
      </w:r>
      <w:r w:rsidR="00720DCE" w:rsidRPr="00A94847">
        <w:rPr>
          <w:rFonts w:ascii="Arial" w:eastAsia="Arial" w:hAnsi="Arial" w:cs="Arial"/>
          <w:b/>
          <w:i/>
          <w:color w:val="000000"/>
        </w:rPr>
        <w:t>MIBOR</w:t>
      </w:r>
      <w:r w:rsidR="00CA7DBF" w:rsidRPr="00A94847">
        <w:rPr>
          <w:rFonts w:ascii="Arial" w:eastAsia="Arial" w:hAnsi="Arial" w:cs="Arial"/>
          <w:b/>
          <w:i/>
          <w:color w:val="000000"/>
        </w:rPr>
        <w:t xml:space="preserve"> </w:t>
      </w:r>
    </w:p>
    <w:p w14:paraId="4832E855" w14:textId="77777777" w:rsidR="00374CF4" w:rsidRPr="00A94847" w:rsidRDefault="00374CF4" w:rsidP="00374CF4">
      <w:pPr>
        <w:jc w:val="center"/>
        <w:textAlignment w:val="baseline"/>
        <w:rPr>
          <w:rFonts w:ascii="Arial" w:eastAsia="Arial" w:hAnsi="Arial" w:cs="Arial"/>
          <w:b/>
          <w:i/>
          <w:color w:val="000000"/>
        </w:rPr>
      </w:pPr>
    </w:p>
    <w:p w14:paraId="29F79DBD" w14:textId="77777777" w:rsidR="00D72BF0" w:rsidRPr="00A94847" w:rsidRDefault="00D72BF0" w:rsidP="00374CF4">
      <w:pPr>
        <w:tabs>
          <w:tab w:val="left" w:pos="2760"/>
        </w:tabs>
        <w:textAlignment w:val="baseline"/>
        <w:rPr>
          <w:rFonts w:ascii="Arial" w:eastAsia="Arial" w:hAnsi="Arial" w:cs="Arial"/>
          <w:b/>
          <w:color w:val="000000"/>
        </w:rPr>
      </w:pPr>
    </w:p>
    <w:p w14:paraId="686495A3" w14:textId="659D0937" w:rsidR="00B574B5" w:rsidRPr="00A94847" w:rsidRDefault="00CA7446" w:rsidP="00374CF4">
      <w:pPr>
        <w:tabs>
          <w:tab w:val="left" w:pos="2760"/>
        </w:tabs>
        <w:textAlignment w:val="baseline"/>
        <w:rPr>
          <w:rFonts w:ascii="Arial" w:eastAsia="Arial" w:hAnsi="Arial" w:cs="Arial"/>
          <w:b/>
          <w:color w:val="000000"/>
        </w:rPr>
      </w:pPr>
      <w:r w:rsidRPr="00A94847">
        <w:rPr>
          <w:rFonts w:ascii="Arial" w:eastAsia="Arial" w:hAnsi="Arial" w:cs="Arial"/>
          <w:b/>
          <w:color w:val="000000"/>
        </w:rPr>
        <w:t>To</w:t>
      </w:r>
    </w:p>
    <w:p w14:paraId="5FF0362C" w14:textId="77777777" w:rsidR="00374CF4" w:rsidRPr="00A94847" w:rsidRDefault="00374CF4" w:rsidP="00374CF4">
      <w:pPr>
        <w:tabs>
          <w:tab w:val="left" w:pos="2760"/>
        </w:tabs>
        <w:textAlignment w:val="baseline"/>
        <w:rPr>
          <w:rFonts w:ascii="Arial" w:eastAsia="Arial" w:hAnsi="Arial" w:cs="Arial"/>
          <w:b/>
          <w:color w:val="000000"/>
        </w:rPr>
      </w:pPr>
    </w:p>
    <w:p w14:paraId="75CD8CFE" w14:textId="77777777" w:rsidR="00040B9E" w:rsidRPr="00A94847" w:rsidRDefault="00CA7446" w:rsidP="00374CF4">
      <w:pPr>
        <w:textAlignment w:val="baseline"/>
        <w:rPr>
          <w:rFonts w:ascii="Arial" w:eastAsia="Arial" w:hAnsi="Arial" w:cs="Arial"/>
          <w:b/>
          <w:color w:val="000000"/>
        </w:rPr>
      </w:pPr>
      <w:r w:rsidRPr="00A94847">
        <w:rPr>
          <w:rFonts w:ascii="Arial" w:eastAsia="Arial" w:hAnsi="Arial" w:cs="Arial"/>
          <w:b/>
          <w:color w:val="000000"/>
        </w:rPr>
        <w:t>All Banks and Primary Dealers,</w:t>
      </w:r>
    </w:p>
    <w:p w14:paraId="4DD35146" w14:textId="77777777" w:rsidR="00374CF4" w:rsidRPr="00A94847" w:rsidRDefault="00374CF4" w:rsidP="00374CF4">
      <w:pPr>
        <w:jc w:val="both"/>
        <w:textAlignment w:val="baseline"/>
        <w:rPr>
          <w:rFonts w:ascii="Arial" w:eastAsia="Arial" w:hAnsi="Arial" w:cs="Arial"/>
          <w:color w:val="000000"/>
        </w:rPr>
      </w:pPr>
    </w:p>
    <w:p w14:paraId="4BF841CF" w14:textId="2FA625FE" w:rsidR="00B20B8A" w:rsidRPr="00A94847" w:rsidRDefault="007A509F" w:rsidP="00D02B22">
      <w:pPr>
        <w:jc w:val="both"/>
        <w:textAlignment w:val="baseline"/>
        <w:rPr>
          <w:rFonts w:ascii="Arial" w:eastAsia="Arial" w:hAnsi="Arial" w:cs="Arial"/>
          <w:color w:val="000000"/>
        </w:rPr>
      </w:pPr>
      <w:r w:rsidRPr="00A94847">
        <w:rPr>
          <w:rFonts w:ascii="Arial" w:eastAsia="Arial" w:hAnsi="Arial" w:cs="Arial"/>
          <w:color w:val="000000"/>
        </w:rPr>
        <w:t>Pursuant to the</w:t>
      </w:r>
      <w:r w:rsidR="00F34F50" w:rsidRPr="00A94847">
        <w:rPr>
          <w:rFonts w:ascii="Arial" w:eastAsia="Arial" w:hAnsi="Arial" w:cs="Arial"/>
          <w:color w:val="000000"/>
        </w:rPr>
        <w:t xml:space="preserve"> RBI’s announcement of implementation of the recommendations of its</w:t>
      </w:r>
      <w:r w:rsidRPr="00A94847">
        <w:rPr>
          <w:rFonts w:ascii="Arial" w:eastAsia="Arial" w:hAnsi="Arial" w:cs="Arial"/>
          <w:color w:val="000000"/>
        </w:rPr>
        <w:t xml:space="preserve"> </w:t>
      </w:r>
      <w:r w:rsidR="00842B51" w:rsidRPr="00A94847">
        <w:rPr>
          <w:rFonts w:ascii="Arial" w:eastAsia="Arial" w:hAnsi="Arial" w:cs="Arial"/>
          <w:color w:val="000000"/>
        </w:rPr>
        <w:t>C</w:t>
      </w:r>
      <w:r w:rsidRPr="00A94847">
        <w:rPr>
          <w:rFonts w:ascii="Arial" w:eastAsia="Arial" w:hAnsi="Arial" w:cs="Arial"/>
          <w:color w:val="000000"/>
        </w:rPr>
        <w:t>ommittee on Financial Benchmarks</w:t>
      </w:r>
      <w:r w:rsidR="00F34F50" w:rsidRPr="00A94847">
        <w:rPr>
          <w:rFonts w:ascii="Arial" w:eastAsia="Arial" w:hAnsi="Arial" w:cs="Arial"/>
          <w:color w:val="000000"/>
        </w:rPr>
        <w:t xml:space="preserve"> in the first bi-monthly monetary policy statement for 2014</w:t>
      </w:r>
      <w:r w:rsidR="00D02B22" w:rsidRPr="00A94847">
        <w:rPr>
          <w:rFonts w:ascii="Arial" w:eastAsia="Arial" w:hAnsi="Arial" w:cs="Arial"/>
          <w:color w:val="000000"/>
        </w:rPr>
        <w:t>-</w:t>
      </w:r>
      <w:r w:rsidR="00F34F50" w:rsidRPr="00A94847">
        <w:rPr>
          <w:rFonts w:ascii="Arial" w:eastAsia="Arial" w:hAnsi="Arial" w:cs="Arial"/>
          <w:color w:val="000000"/>
        </w:rPr>
        <w:t>15</w:t>
      </w:r>
      <w:r w:rsidR="00D02B22" w:rsidRPr="00A94847">
        <w:rPr>
          <w:rFonts w:ascii="Arial" w:eastAsia="Arial" w:hAnsi="Arial" w:cs="Arial"/>
          <w:color w:val="000000"/>
        </w:rPr>
        <w:t xml:space="preserve"> </w:t>
      </w:r>
      <w:r w:rsidR="00F34F50" w:rsidRPr="00A94847">
        <w:rPr>
          <w:rFonts w:ascii="Arial" w:eastAsia="Arial" w:hAnsi="Arial" w:cs="Arial"/>
          <w:color w:val="000000"/>
        </w:rPr>
        <w:t>on April 1, 2014</w:t>
      </w:r>
      <w:r w:rsidRPr="00A94847">
        <w:rPr>
          <w:rFonts w:ascii="Arial" w:eastAsia="Arial" w:hAnsi="Arial" w:cs="Arial"/>
          <w:color w:val="000000"/>
        </w:rPr>
        <w:t xml:space="preserve"> </w:t>
      </w:r>
      <w:r w:rsidR="00842B51" w:rsidRPr="00A94847">
        <w:rPr>
          <w:rFonts w:ascii="Arial" w:eastAsia="Arial" w:hAnsi="Arial" w:cs="Arial"/>
          <w:color w:val="000000"/>
        </w:rPr>
        <w:t xml:space="preserve">the </w:t>
      </w:r>
      <w:r w:rsidR="00D70937" w:rsidRPr="00A94847">
        <w:rPr>
          <w:rFonts w:ascii="Arial" w:eastAsia="Arial" w:hAnsi="Arial" w:cs="Arial"/>
          <w:color w:val="000000"/>
        </w:rPr>
        <w:t>FIMMDA</w:t>
      </w:r>
      <w:r w:rsidR="00AF50B1" w:rsidRPr="00A94847">
        <w:rPr>
          <w:rFonts w:ascii="Arial" w:eastAsia="Arial" w:hAnsi="Arial" w:cs="Arial"/>
          <w:color w:val="000000"/>
        </w:rPr>
        <w:t>-</w:t>
      </w:r>
      <w:r w:rsidR="00D70937" w:rsidRPr="00A94847">
        <w:rPr>
          <w:rFonts w:ascii="Arial" w:eastAsia="Arial" w:hAnsi="Arial" w:cs="Arial"/>
          <w:color w:val="000000"/>
        </w:rPr>
        <w:t xml:space="preserve">NSE MIBID/MIBOR </w:t>
      </w:r>
      <w:r w:rsidR="00F34F50" w:rsidRPr="00A94847">
        <w:rPr>
          <w:rFonts w:ascii="Arial" w:eastAsia="Arial" w:hAnsi="Arial" w:cs="Arial"/>
          <w:color w:val="000000"/>
        </w:rPr>
        <w:t xml:space="preserve">published </w:t>
      </w:r>
      <w:r w:rsidR="00D70937" w:rsidRPr="00A94847">
        <w:rPr>
          <w:rFonts w:ascii="Arial" w:eastAsia="Arial" w:hAnsi="Arial" w:cs="Arial"/>
          <w:color w:val="000000"/>
        </w:rPr>
        <w:t xml:space="preserve">by </w:t>
      </w:r>
      <w:r w:rsidR="003F3FC5" w:rsidRPr="00A94847">
        <w:rPr>
          <w:rFonts w:ascii="Arial" w:hAnsi="Arial" w:cs="Arial"/>
        </w:rPr>
        <w:t>Fixed Income Money Market and Derivatives Association of India</w:t>
      </w:r>
      <w:r w:rsidR="003F3FC5" w:rsidRPr="00A94847">
        <w:rPr>
          <w:rFonts w:ascii="Arial" w:eastAsia="Arial" w:hAnsi="Arial" w:cs="Arial"/>
          <w:b/>
          <w:color w:val="000000"/>
        </w:rPr>
        <w:t xml:space="preserve"> </w:t>
      </w:r>
      <w:r w:rsidR="00D70937" w:rsidRPr="00A94847">
        <w:rPr>
          <w:rFonts w:ascii="Arial" w:eastAsia="Arial" w:hAnsi="Arial" w:cs="Arial"/>
          <w:color w:val="000000"/>
        </w:rPr>
        <w:t>(</w:t>
      </w:r>
      <w:r w:rsidR="00D70937" w:rsidRPr="00A94847">
        <w:rPr>
          <w:rFonts w:ascii="Arial" w:eastAsia="Arial" w:hAnsi="Arial" w:cs="Arial"/>
          <w:b/>
          <w:color w:val="000000"/>
        </w:rPr>
        <w:t>“FIMMDA”</w:t>
      </w:r>
      <w:r w:rsidR="00D70937" w:rsidRPr="00A94847">
        <w:rPr>
          <w:rFonts w:ascii="Arial" w:eastAsia="Arial" w:hAnsi="Arial" w:cs="Arial"/>
          <w:color w:val="000000"/>
        </w:rPr>
        <w:t>)</w:t>
      </w:r>
      <w:r w:rsidR="00D70937" w:rsidRPr="00A94847">
        <w:rPr>
          <w:rFonts w:ascii="Arial" w:eastAsia="Arial" w:hAnsi="Arial" w:cs="Arial"/>
          <w:b/>
          <w:color w:val="000000"/>
        </w:rPr>
        <w:t xml:space="preserve"> </w:t>
      </w:r>
      <w:r w:rsidR="00D70937" w:rsidRPr="00A94847">
        <w:rPr>
          <w:rFonts w:ascii="Arial" w:eastAsia="Arial" w:hAnsi="Arial" w:cs="Arial"/>
          <w:color w:val="000000"/>
        </w:rPr>
        <w:t>and</w:t>
      </w:r>
      <w:r w:rsidR="00D70937" w:rsidRPr="00A94847">
        <w:rPr>
          <w:rFonts w:ascii="Arial" w:eastAsia="Arial" w:hAnsi="Arial" w:cs="Arial"/>
          <w:b/>
          <w:color w:val="000000"/>
        </w:rPr>
        <w:t xml:space="preserve"> </w:t>
      </w:r>
      <w:r w:rsidR="00D70937" w:rsidRPr="00A94847">
        <w:rPr>
          <w:rFonts w:ascii="Arial" w:hAnsi="Arial" w:cs="Arial"/>
        </w:rPr>
        <w:t>National Stock Exchange (</w:t>
      </w:r>
      <w:r w:rsidR="00D70937" w:rsidRPr="00A94847">
        <w:rPr>
          <w:rFonts w:ascii="Arial" w:hAnsi="Arial" w:cs="Arial"/>
          <w:b/>
        </w:rPr>
        <w:t>“NSE”</w:t>
      </w:r>
      <w:r w:rsidR="00D70937" w:rsidRPr="00A94847">
        <w:rPr>
          <w:rFonts w:ascii="Arial" w:hAnsi="Arial" w:cs="Arial"/>
        </w:rPr>
        <w:t>)</w:t>
      </w:r>
      <w:r w:rsidR="00D70937" w:rsidRPr="00A94847">
        <w:rPr>
          <w:rFonts w:ascii="Arial" w:eastAsia="Arial" w:hAnsi="Arial" w:cs="Arial"/>
          <w:b/>
          <w:color w:val="000000"/>
        </w:rPr>
        <w:t xml:space="preserve"> </w:t>
      </w:r>
      <w:r w:rsidR="00467890" w:rsidRPr="00A94847">
        <w:rPr>
          <w:rFonts w:ascii="Arial" w:eastAsia="Arial" w:hAnsi="Arial" w:cs="Arial"/>
          <w:color w:val="000000"/>
        </w:rPr>
        <w:t>(</w:t>
      </w:r>
      <w:r w:rsidR="00EF73A4" w:rsidRPr="00A94847">
        <w:rPr>
          <w:rFonts w:ascii="Arial" w:eastAsia="Arial" w:hAnsi="Arial" w:cs="Arial"/>
          <w:b/>
          <w:color w:val="000000"/>
        </w:rPr>
        <w:t>“FIMMDA</w:t>
      </w:r>
      <w:r w:rsidR="00B4253D" w:rsidRPr="00A94847">
        <w:rPr>
          <w:rFonts w:ascii="Arial" w:eastAsia="Arial" w:hAnsi="Arial" w:cs="Arial"/>
          <w:b/>
          <w:color w:val="000000"/>
        </w:rPr>
        <w:t>-</w:t>
      </w:r>
      <w:r w:rsidR="00952EE9" w:rsidRPr="00A94847">
        <w:rPr>
          <w:rFonts w:ascii="Arial" w:eastAsia="Arial" w:hAnsi="Arial" w:cs="Arial"/>
          <w:b/>
          <w:color w:val="000000"/>
        </w:rPr>
        <w:t>NSE</w:t>
      </w:r>
      <w:r w:rsidR="00641DF9" w:rsidRPr="00A94847">
        <w:rPr>
          <w:rFonts w:ascii="Arial" w:eastAsia="Arial" w:hAnsi="Arial" w:cs="Arial"/>
          <w:b/>
          <w:color w:val="000000"/>
        </w:rPr>
        <w:t xml:space="preserve"> MIBID/</w:t>
      </w:r>
      <w:r w:rsidR="00952EE9" w:rsidRPr="00A94847">
        <w:rPr>
          <w:rFonts w:ascii="Arial" w:eastAsia="Arial" w:hAnsi="Arial" w:cs="Arial"/>
          <w:b/>
          <w:color w:val="000000"/>
        </w:rPr>
        <w:t>MIBOR</w:t>
      </w:r>
      <w:r w:rsidR="00A77F16" w:rsidRPr="00A94847">
        <w:rPr>
          <w:rFonts w:ascii="Arial" w:eastAsia="Arial" w:hAnsi="Arial" w:cs="Arial"/>
          <w:b/>
          <w:color w:val="000000"/>
        </w:rPr>
        <w:t>”</w:t>
      </w:r>
      <w:r w:rsidR="00467890" w:rsidRPr="00A94847">
        <w:rPr>
          <w:rFonts w:ascii="Arial" w:eastAsia="Arial" w:hAnsi="Arial" w:cs="Arial"/>
          <w:color w:val="000000"/>
        </w:rPr>
        <w:t>)</w:t>
      </w:r>
      <w:r w:rsidR="00F34F50" w:rsidRPr="00A94847">
        <w:rPr>
          <w:rFonts w:ascii="Arial" w:eastAsia="Arial" w:hAnsi="Arial" w:cs="Arial"/>
          <w:color w:val="000000"/>
        </w:rPr>
        <w:t xml:space="preserve"> based on the existing polling system</w:t>
      </w:r>
      <w:r w:rsidR="00EF73A4" w:rsidRPr="00A94847">
        <w:rPr>
          <w:rFonts w:ascii="Arial" w:eastAsia="Arial" w:hAnsi="Arial" w:cs="Arial"/>
          <w:b/>
          <w:color w:val="000000"/>
        </w:rPr>
        <w:t xml:space="preserve"> </w:t>
      </w:r>
      <w:r w:rsidR="00C33449" w:rsidRPr="00A94847">
        <w:rPr>
          <w:rFonts w:ascii="Arial" w:eastAsia="Arial" w:hAnsi="Arial" w:cs="Arial"/>
          <w:color w:val="000000"/>
        </w:rPr>
        <w:t xml:space="preserve">are required to be replaced with </w:t>
      </w:r>
      <w:r w:rsidR="00D70937" w:rsidRPr="00A94847">
        <w:rPr>
          <w:rFonts w:ascii="Arial" w:eastAsia="Arial" w:hAnsi="Arial" w:cs="Arial"/>
          <w:color w:val="000000"/>
        </w:rPr>
        <w:t>the Clearing Corporation of India Ltd.</w:t>
      </w:r>
      <w:r w:rsidR="002A5B58" w:rsidRPr="00A94847">
        <w:rPr>
          <w:rFonts w:ascii="Arial" w:eastAsia="Arial" w:hAnsi="Arial" w:cs="Arial"/>
          <w:color w:val="000000"/>
        </w:rPr>
        <w:t>’s</w:t>
      </w:r>
      <w:r w:rsidR="00D70937" w:rsidRPr="00A94847">
        <w:rPr>
          <w:rFonts w:ascii="Arial" w:eastAsia="Arial" w:hAnsi="Arial" w:cs="Arial"/>
          <w:color w:val="000000"/>
        </w:rPr>
        <w:t xml:space="preserve"> (</w:t>
      </w:r>
      <w:r w:rsidR="00D70937" w:rsidRPr="00A94847">
        <w:rPr>
          <w:rFonts w:ascii="Arial" w:eastAsia="Arial" w:hAnsi="Arial" w:cs="Arial"/>
          <w:b/>
          <w:color w:val="000000"/>
        </w:rPr>
        <w:t>“CCIL”</w:t>
      </w:r>
      <w:r w:rsidR="00D70937" w:rsidRPr="00A94847">
        <w:rPr>
          <w:rFonts w:ascii="Arial" w:eastAsia="Arial" w:hAnsi="Arial" w:cs="Arial"/>
          <w:color w:val="000000"/>
        </w:rPr>
        <w:t xml:space="preserve">) </w:t>
      </w:r>
      <w:r w:rsidR="00C33449" w:rsidRPr="00A94847">
        <w:rPr>
          <w:rFonts w:ascii="Arial" w:eastAsia="Arial" w:hAnsi="Arial" w:cs="Arial"/>
          <w:color w:val="000000"/>
        </w:rPr>
        <w:t>volume</w:t>
      </w:r>
      <w:r w:rsidR="003B23AC" w:rsidRPr="00A94847">
        <w:rPr>
          <w:rFonts w:ascii="Arial" w:eastAsia="Arial" w:hAnsi="Arial" w:cs="Arial"/>
          <w:color w:val="000000"/>
        </w:rPr>
        <w:t xml:space="preserve"> weighted average</w:t>
      </w:r>
      <w:r w:rsidR="00096586" w:rsidRPr="00A94847">
        <w:rPr>
          <w:rFonts w:ascii="Arial" w:eastAsia="Arial" w:hAnsi="Arial" w:cs="Arial"/>
          <w:color w:val="000000"/>
        </w:rPr>
        <w:t xml:space="preserve"> overnight</w:t>
      </w:r>
      <w:r w:rsidR="003B23AC" w:rsidRPr="00A94847">
        <w:rPr>
          <w:rFonts w:ascii="Arial" w:eastAsia="Arial" w:hAnsi="Arial" w:cs="Arial"/>
          <w:color w:val="000000"/>
        </w:rPr>
        <w:t xml:space="preserve"> traded rate</w:t>
      </w:r>
      <w:r w:rsidR="00EF73A4" w:rsidRPr="00A94847">
        <w:rPr>
          <w:rFonts w:ascii="Arial" w:eastAsia="Arial" w:hAnsi="Arial" w:cs="Arial"/>
          <w:color w:val="000000"/>
        </w:rPr>
        <w:t xml:space="preserve"> (</w:t>
      </w:r>
      <w:r w:rsidR="00EF73A4" w:rsidRPr="00A94847">
        <w:rPr>
          <w:rFonts w:ascii="Arial" w:eastAsia="Arial" w:hAnsi="Arial" w:cs="Arial"/>
          <w:b/>
          <w:color w:val="000000"/>
        </w:rPr>
        <w:t>“</w:t>
      </w:r>
      <w:r w:rsidR="00952EE9" w:rsidRPr="00A94847">
        <w:rPr>
          <w:rFonts w:ascii="Arial" w:eastAsia="Arial" w:hAnsi="Arial" w:cs="Arial"/>
          <w:b/>
          <w:color w:val="000000"/>
        </w:rPr>
        <w:t>FBI</w:t>
      </w:r>
      <w:r w:rsidR="00F34F50" w:rsidRPr="00A94847">
        <w:rPr>
          <w:rFonts w:ascii="Arial" w:eastAsia="Arial" w:hAnsi="Arial" w:cs="Arial"/>
          <w:b/>
          <w:color w:val="000000"/>
        </w:rPr>
        <w:t>L</w:t>
      </w:r>
      <w:r w:rsidR="00B4253D" w:rsidRPr="00A94847">
        <w:rPr>
          <w:rFonts w:ascii="Arial" w:eastAsia="Arial" w:hAnsi="Arial" w:cs="Arial"/>
          <w:b/>
          <w:color w:val="000000"/>
        </w:rPr>
        <w:t>-</w:t>
      </w:r>
      <w:r w:rsidR="000F1E25" w:rsidRPr="00A94847">
        <w:rPr>
          <w:rFonts w:ascii="Arial" w:eastAsia="Arial" w:hAnsi="Arial" w:cs="Arial"/>
          <w:b/>
          <w:color w:val="000000"/>
        </w:rPr>
        <w:t>OVERNIGHT</w:t>
      </w:r>
      <w:r w:rsidR="00B4253D" w:rsidRPr="00A94847">
        <w:rPr>
          <w:rFonts w:ascii="Arial" w:eastAsia="Arial" w:hAnsi="Arial" w:cs="Arial"/>
          <w:b/>
          <w:color w:val="000000"/>
        </w:rPr>
        <w:t>-</w:t>
      </w:r>
      <w:r w:rsidR="00952EE9" w:rsidRPr="00A94847">
        <w:rPr>
          <w:rFonts w:ascii="Arial" w:eastAsia="Arial" w:hAnsi="Arial" w:cs="Arial"/>
          <w:b/>
          <w:color w:val="000000"/>
        </w:rPr>
        <w:t>MIBOR</w:t>
      </w:r>
      <w:r w:rsidR="00EF73A4" w:rsidRPr="00A94847">
        <w:rPr>
          <w:rFonts w:ascii="Arial" w:eastAsia="Arial" w:hAnsi="Arial" w:cs="Arial"/>
          <w:b/>
          <w:color w:val="000000"/>
        </w:rPr>
        <w:t>”</w:t>
      </w:r>
      <w:r w:rsidR="00EF73A4" w:rsidRPr="00A94847">
        <w:rPr>
          <w:rFonts w:ascii="Arial" w:eastAsia="Arial" w:hAnsi="Arial" w:cs="Arial"/>
          <w:color w:val="000000"/>
        </w:rPr>
        <w:t>)</w:t>
      </w:r>
      <w:r w:rsidR="00952EE9" w:rsidRPr="00A94847">
        <w:rPr>
          <w:rFonts w:ascii="Arial" w:eastAsia="Arial" w:hAnsi="Arial" w:cs="Arial"/>
          <w:color w:val="000000"/>
        </w:rPr>
        <w:t>.</w:t>
      </w:r>
    </w:p>
    <w:p w14:paraId="3EE1D43B" w14:textId="77777777" w:rsidR="00374CF4" w:rsidRPr="00A94847" w:rsidRDefault="00374CF4" w:rsidP="00374CF4">
      <w:pPr>
        <w:jc w:val="both"/>
        <w:textAlignment w:val="baseline"/>
        <w:rPr>
          <w:rFonts w:ascii="Arial" w:eastAsia="Arial" w:hAnsi="Arial" w:cs="Arial"/>
          <w:color w:val="000000"/>
        </w:rPr>
      </w:pPr>
    </w:p>
    <w:p w14:paraId="427A12BA" w14:textId="140C3DF8" w:rsidR="00841080" w:rsidRPr="00A94847" w:rsidRDefault="000F1E25" w:rsidP="00374CF4">
      <w:pPr>
        <w:jc w:val="both"/>
        <w:textAlignment w:val="baseline"/>
        <w:rPr>
          <w:rFonts w:ascii="Arial" w:eastAsia="Arial" w:hAnsi="Arial" w:cs="Arial"/>
          <w:color w:val="000000"/>
        </w:rPr>
      </w:pPr>
      <w:r w:rsidRPr="00A94847">
        <w:rPr>
          <w:rFonts w:ascii="Arial" w:eastAsia="Arial" w:hAnsi="Arial" w:cs="Arial"/>
          <w:color w:val="000000"/>
        </w:rPr>
        <w:t>T</w:t>
      </w:r>
      <w:r w:rsidR="00F86874" w:rsidRPr="00A94847">
        <w:rPr>
          <w:rFonts w:ascii="Arial" w:eastAsia="Arial" w:hAnsi="Arial" w:cs="Arial"/>
          <w:color w:val="000000"/>
        </w:rPr>
        <w:t>h</w:t>
      </w:r>
      <w:r w:rsidR="00763588" w:rsidRPr="00A94847">
        <w:rPr>
          <w:rFonts w:ascii="Arial" w:eastAsia="Arial" w:hAnsi="Arial" w:cs="Arial"/>
          <w:color w:val="000000"/>
        </w:rPr>
        <w:t>is</w:t>
      </w:r>
      <w:r w:rsidR="00F86874" w:rsidRPr="00A94847">
        <w:rPr>
          <w:rFonts w:ascii="Arial" w:eastAsia="Arial" w:hAnsi="Arial" w:cs="Arial"/>
          <w:color w:val="000000"/>
        </w:rPr>
        <w:t xml:space="preserve"> </w:t>
      </w:r>
      <w:r w:rsidR="007067F7" w:rsidRPr="00A94847">
        <w:rPr>
          <w:rFonts w:ascii="Arial" w:eastAsia="Arial" w:hAnsi="Arial" w:cs="Arial"/>
          <w:color w:val="000000"/>
        </w:rPr>
        <w:t>transitioning will</w:t>
      </w:r>
      <w:r w:rsidRPr="00A94847">
        <w:rPr>
          <w:rFonts w:ascii="Arial" w:eastAsia="Arial" w:hAnsi="Arial" w:cs="Arial"/>
          <w:color w:val="000000"/>
        </w:rPr>
        <w:t xml:space="preserve"> require amendments to the outstanding transactions </w:t>
      </w:r>
      <w:r w:rsidR="00651AB3" w:rsidRPr="00A94847">
        <w:rPr>
          <w:rFonts w:ascii="Arial" w:eastAsia="Arial" w:hAnsi="Arial" w:cs="Arial"/>
          <w:color w:val="000000"/>
        </w:rPr>
        <w:t xml:space="preserve">recorded under </w:t>
      </w:r>
      <w:r w:rsidR="00EF73A4" w:rsidRPr="00A94847">
        <w:rPr>
          <w:rFonts w:ascii="Arial" w:eastAsia="Arial" w:hAnsi="Arial" w:cs="Arial"/>
          <w:color w:val="000000"/>
        </w:rPr>
        <w:t xml:space="preserve">the </w:t>
      </w:r>
      <w:r w:rsidR="00E53D0F" w:rsidRPr="00A94847">
        <w:rPr>
          <w:rFonts w:ascii="Arial" w:eastAsia="Arial" w:hAnsi="Arial" w:cs="Arial"/>
          <w:color w:val="000000"/>
        </w:rPr>
        <w:t>documentation prepared by the International Swaps and Derivatives Association, Inc. (</w:t>
      </w:r>
      <w:r w:rsidR="00E53D0F" w:rsidRPr="00A94847">
        <w:rPr>
          <w:rFonts w:ascii="Arial" w:eastAsia="Arial" w:hAnsi="Arial" w:cs="Arial"/>
          <w:b/>
          <w:color w:val="000000"/>
        </w:rPr>
        <w:t>“ISDA”</w:t>
      </w:r>
      <w:r w:rsidR="00E53D0F" w:rsidRPr="00A94847">
        <w:rPr>
          <w:rFonts w:ascii="Arial" w:eastAsia="Arial" w:hAnsi="Arial" w:cs="Arial"/>
          <w:color w:val="000000"/>
        </w:rPr>
        <w:t xml:space="preserve">) (hereinafter referred to as </w:t>
      </w:r>
      <w:r w:rsidR="00E53D0F" w:rsidRPr="00A94847">
        <w:rPr>
          <w:rFonts w:ascii="Arial" w:eastAsia="Arial" w:hAnsi="Arial" w:cs="Arial"/>
          <w:b/>
          <w:color w:val="000000"/>
        </w:rPr>
        <w:t>“ISDA documentation”</w:t>
      </w:r>
      <w:r w:rsidR="00E53D0F" w:rsidRPr="00A94847">
        <w:rPr>
          <w:rFonts w:ascii="Arial" w:eastAsia="Arial" w:hAnsi="Arial" w:cs="Arial"/>
          <w:color w:val="000000"/>
        </w:rPr>
        <w:t xml:space="preserve">) having reference to the </w:t>
      </w:r>
      <w:r w:rsidR="00EF73A4" w:rsidRPr="00A94847">
        <w:rPr>
          <w:rFonts w:ascii="Arial" w:eastAsia="Arial" w:hAnsi="Arial" w:cs="Arial"/>
          <w:color w:val="000000"/>
        </w:rPr>
        <w:t>FIMMDA</w:t>
      </w:r>
      <w:r w:rsidR="00D741E9" w:rsidRPr="00A94847">
        <w:rPr>
          <w:rFonts w:ascii="Arial" w:eastAsia="Arial" w:hAnsi="Arial" w:cs="Arial"/>
          <w:color w:val="000000"/>
        </w:rPr>
        <w:t>-</w:t>
      </w:r>
      <w:r w:rsidR="003D7B24" w:rsidRPr="00A94847">
        <w:rPr>
          <w:rFonts w:ascii="Arial" w:eastAsia="Arial" w:hAnsi="Arial" w:cs="Arial"/>
          <w:color w:val="000000"/>
        </w:rPr>
        <w:t>NSE</w:t>
      </w:r>
      <w:r w:rsidR="002B31FD" w:rsidRPr="00A94847">
        <w:rPr>
          <w:rFonts w:ascii="Arial" w:eastAsia="Arial" w:hAnsi="Arial" w:cs="Arial"/>
          <w:color w:val="000000"/>
        </w:rPr>
        <w:t xml:space="preserve"> </w:t>
      </w:r>
      <w:r w:rsidR="00D011D4" w:rsidRPr="00A94847">
        <w:rPr>
          <w:rFonts w:ascii="Arial" w:eastAsia="Arial" w:hAnsi="Arial" w:cs="Arial"/>
          <w:color w:val="000000"/>
        </w:rPr>
        <w:t>MIBID/</w:t>
      </w:r>
      <w:r w:rsidR="00FD7B7F" w:rsidRPr="00A94847">
        <w:rPr>
          <w:rFonts w:ascii="Arial" w:eastAsia="Arial" w:hAnsi="Arial" w:cs="Arial"/>
          <w:color w:val="000000"/>
        </w:rPr>
        <w:t>MIBOR</w:t>
      </w:r>
      <w:r w:rsidR="00F86874" w:rsidRPr="00A94847">
        <w:rPr>
          <w:rFonts w:ascii="Arial" w:eastAsia="Arial" w:hAnsi="Arial" w:cs="Arial"/>
          <w:color w:val="000000"/>
        </w:rPr>
        <w:t xml:space="preserve">. This multilateral </w:t>
      </w:r>
      <w:r w:rsidR="00EF73A4" w:rsidRPr="00A94847">
        <w:rPr>
          <w:rFonts w:ascii="Arial" w:eastAsia="Arial" w:hAnsi="Arial" w:cs="Arial"/>
          <w:color w:val="000000"/>
        </w:rPr>
        <w:t xml:space="preserve">amendment </w:t>
      </w:r>
      <w:r w:rsidR="00F86874" w:rsidRPr="00A94847">
        <w:rPr>
          <w:rFonts w:ascii="Arial" w:eastAsia="Arial" w:hAnsi="Arial" w:cs="Arial"/>
          <w:color w:val="000000"/>
        </w:rPr>
        <w:t xml:space="preserve">agreement </w:t>
      </w:r>
      <w:r w:rsidR="00EF73A4" w:rsidRPr="00A94847">
        <w:rPr>
          <w:rFonts w:ascii="Arial" w:eastAsia="Arial" w:hAnsi="Arial" w:cs="Arial"/>
          <w:color w:val="000000"/>
        </w:rPr>
        <w:t>(</w:t>
      </w:r>
      <w:r w:rsidR="00467890" w:rsidRPr="00A94847">
        <w:rPr>
          <w:rFonts w:ascii="Arial" w:eastAsia="Arial" w:hAnsi="Arial" w:cs="Arial"/>
          <w:b/>
          <w:color w:val="000000"/>
        </w:rPr>
        <w:t>“</w:t>
      </w:r>
      <w:r w:rsidR="00EF73A4" w:rsidRPr="00A94847">
        <w:rPr>
          <w:rFonts w:ascii="Arial" w:eastAsia="Arial" w:hAnsi="Arial" w:cs="Arial"/>
          <w:b/>
          <w:color w:val="000000"/>
        </w:rPr>
        <w:t>Agreement</w:t>
      </w:r>
      <w:r w:rsidR="00467890" w:rsidRPr="00A94847">
        <w:rPr>
          <w:rFonts w:ascii="Arial" w:eastAsia="Arial" w:hAnsi="Arial" w:cs="Arial"/>
          <w:b/>
          <w:color w:val="000000"/>
        </w:rPr>
        <w:t>”</w:t>
      </w:r>
      <w:r w:rsidR="00EF73A4" w:rsidRPr="00A94847">
        <w:rPr>
          <w:rFonts w:ascii="Arial" w:eastAsia="Arial" w:hAnsi="Arial" w:cs="Arial"/>
          <w:color w:val="000000"/>
        </w:rPr>
        <w:t xml:space="preserve">) </w:t>
      </w:r>
      <w:r w:rsidR="00F86874" w:rsidRPr="00A94847">
        <w:rPr>
          <w:rFonts w:ascii="Arial" w:eastAsia="Arial" w:hAnsi="Arial" w:cs="Arial"/>
          <w:color w:val="000000"/>
        </w:rPr>
        <w:t>has been prepared</w:t>
      </w:r>
      <w:r w:rsidR="00EF73A4" w:rsidRPr="00A94847">
        <w:rPr>
          <w:rFonts w:ascii="Arial" w:eastAsia="Arial" w:hAnsi="Arial" w:cs="Arial"/>
          <w:color w:val="000000"/>
        </w:rPr>
        <w:t xml:space="preserve"> for this purpose</w:t>
      </w:r>
      <w:r w:rsidR="00F86874" w:rsidRPr="00A94847">
        <w:rPr>
          <w:rFonts w:ascii="Arial" w:eastAsia="Arial" w:hAnsi="Arial" w:cs="Arial"/>
          <w:color w:val="000000"/>
        </w:rPr>
        <w:t>, and once executed by the</w:t>
      </w:r>
      <w:r w:rsidR="003716FB" w:rsidRPr="00A94847">
        <w:rPr>
          <w:rFonts w:ascii="Arial" w:eastAsia="Arial" w:hAnsi="Arial" w:cs="Arial"/>
          <w:color w:val="000000"/>
        </w:rPr>
        <w:t xml:space="preserve"> parties</w:t>
      </w:r>
      <w:r w:rsidR="00F86874" w:rsidRPr="00A94847">
        <w:rPr>
          <w:rFonts w:ascii="Arial" w:eastAsia="Arial" w:hAnsi="Arial" w:cs="Arial"/>
          <w:color w:val="000000"/>
        </w:rPr>
        <w:t xml:space="preserve">, this Agreement will amend the </w:t>
      </w:r>
      <w:r w:rsidRPr="00A94847">
        <w:rPr>
          <w:rFonts w:ascii="Arial" w:eastAsia="Arial" w:hAnsi="Arial" w:cs="Arial"/>
          <w:color w:val="000000"/>
        </w:rPr>
        <w:t xml:space="preserve">outstanding transactions </w:t>
      </w:r>
      <w:r w:rsidR="00F86874" w:rsidRPr="00A94847">
        <w:rPr>
          <w:rFonts w:ascii="Arial" w:eastAsia="Arial" w:hAnsi="Arial" w:cs="Arial"/>
          <w:color w:val="000000"/>
        </w:rPr>
        <w:t>to the extent of rep</w:t>
      </w:r>
      <w:r w:rsidR="009617F8" w:rsidRPr="00A94847">
        <w:rPr>
          <w:rFonts w:ascii="Arial" w:eastAsia="Arial" w:hAnsi="Arial" w:cs="Arial"/>
          <w:color w:val="000000"/>
        </w:rPr>
        <w:t>lacing the reference from</w:t>
      </w:r>
      <w:r w:rsidR="00F92A98" w:rsidRPr="00A94847">
        <w:rPr>
          <w:rFonts w:ascii="Arial" w:eastAsia="Arial" w:hAnsi="Arial" w:cs="Arial"/>
          <w:color w:val="000000"/>
        </w:rPr>
        <w:t xml:space="preserve"> the</w:t>
      </w:r>
      <w:r w:rsidR="009617F8" w:rsidRPr="00A94847">
        <w:rPr>
          <w:rFonts w:ascii="Arial" w:eastAsia="Arial" w:hAnsi="Arial" w:cs="Arial"/>
          <w:color w:val="000000"/>
        </w:rPr>
        <w:t xml:space="preserve"> </w:t>
      </w:r>
      <w:r w:rsidR="00EF73A4" w:rsidRPr="00A94847">
        <w:rPr>
          <w:rFonts w:ascii="Arial" w:eastAsia="Arial" w:hAnsi="Arial" w:cs="Arial"/>
          <w:color w:val="000000"/>
        </w:rPr>
        <w:t>FIMMDA</w:t>
      </w:r>
      <w:r w:rsidR="00B4253D" w:rsidRPr="00A94847">
        <w:rPr>
          <w:rFonts w:ascii="Arial" w:eastAsia="Arial" w:hAnsi="Arial" w:cs="Arial"/>
          <w:color w:val="000000"/>
        </w:rPr>
        <w:t>–</w:t>
      </w:r>
      <w:r w:rsidR="003D7B24" w:rsidRPr="00A94847">
        <w:rPr>
          <w:rFonts w:ascii="Arial" w:eastAsia="Arial" w:hAnsi="Arial" w:cs="Arial"/>
          <w:color w:val="000000"/>
        </w:rPr>
        <w:t>NSE</w:t>
      </w:r>
      <w:r w:rsidR="002B31FD" w:rsidRPr="00A94847">
        <w:rPr>
          <w:rFonts w:ascii="Arial" w:eastAsia="Arial" w:hAnsi="Arial" w:cs="Arial"/>
          <w:color w:val="000000"/>
        </w:rPr>
        <w:t xml:space="preserve"> </w:t>
      </w:r>
      <w:r w:rsidR="00D011D4" w:rsidRPr="00A94847">
        <w:rPr>
          <w:rFonts w:ascii="Arial" w:eastAsia="Arial" w:hAnsi="Arial" w:cs="Arial"/>
          <w:color w:val="000000"/>
        </w:rPr>
        <w:t>MIBID/</w:t>
      </w:r>
      <w:r w:rsidR="00FD7B7F" w:rsidRPr="00A94847">
        <w:rPr>
          <w:rFonts w:ascii="Arial" w:eastAsia="Arial" w:hAnsi="Arial" w:cs="Arial"/>
          <w:color w:val="000000"/>
        </w:rPr>
        <w:t>MIBOR</w:t>
      </w:r>
      <w:r w:rsidR="00F1307E" w:rsidRPr="00A94847">
        <w:rPr>
          <w:rFonts w:ascii="Arial" w:eastAsia="Arial" w:hAnsi="Arial" w:cs="Arial"/>
          <w:color w:val="000000"/>
        </w:rPr>
        <w:t xml:space="preserve"> </w:t>
      </w:r>
      <w:r w:rsidR="009617F8" w:rsidRPr="00A94847">
        <w:rPr>
          <w:rFonts w:ascii="Arial" w:eastAsia="Arial" w:hAnsi="Arial" w:cs="Arial"/>
          <w:color w:val="000000"/>
        </w:rPr>
        <w:t xml:space="preserve">to </w:t>
      </w:r>
      <w:r w:rsidR="00F92A98" w:rsidRPr="00A94847">
        <w:rPr>
          <w:rFonts w:ascii="Arial" w:eastAsia="Arial" w:hAnsi="Arial" w:cs="Arial"/>
          <w:color w:val="000000"/>
        </w:rPr>
        <w:t xml:space="preserve">the </w:t>
      </w:r>
      <w:r w:rsidR="00720DCE" w:rsidRPr="00A94847">
        <w:rPr>
          <w:rFonts w:ascii="Arial" w:eastAsia="Arial" w:hAnsi="Arial" w:cs="Arial"/>
          <w:color w:val="000000"/>
        </w:rPr>
        <w:t>FBI</w:t>
      </w:r>
      <w:r w:rsidR="00CA7DBF" w:rsidRPr="00A94847">
        <w:rPr>
          <w:rFonts w:ascii="Arial" w:eastAsia="Arial" w:hAnsi="Arial" w:cs="Arial"/>
          <w:color w:val="000000"/>
        </w:rPr>
        <w:t>L</w:t>
      </w:r>
      <w:r w:rsidR="004539D7" w:rsidRPr="00A94847">
        <w:rPr>
          <w:rFonts w:ascii="Arial" w:eastAsia="Arial" w:hAnsi="Arial" w:cs="Arial"/>
          <w:color w:val="000000"/>
        </w:rPr>
        <w:t>-</w:t>
      </w:r>
      <w:r w:rsidR="00720DCE" w:rsidRPr="00A94847">
        <w:rPr>
          <w:rFonts w:ascii="Arial" w:eastAsia="Arial" w:hAnsi="Arial" w:cs="Arial"/>
          <w:color w:val="000000"/>
        </w:rPr>
        <w:t>OVERNIGHT</w:t>
      </w:r>
      <w:r w:rsidR="004539D7" w:rsidRPr="00A94847">
        <w:rPr>
          <w:rFonts w:ascii="Arial" w:eastAsia="Arial" w:hAnsi="Arial" w:cs="Arial"/>
          <w:color w:val="000000"/>
        </w:rPr>
        <w:t>-</w:t>
      </w:r>
      <w:r w:rsidR="00720DCE" w:rsidRPr="00A94847">
        <w:rPr>
          <w:rFonts w:ascii="Arial" w:eastAsia="Arial" w:hAnsi="Arial" w:cs="Arial"/>
          <w:color w:val="000000"/>
        </w:rPr>
        <w:t>MIBOR</w:t>
      </w:r>
      <w:r w:rsidR="009617F8" w:rsidRPr="00A94847">
        <w:rPr>
          <w:rFonts w:ascii="Arial" w:eastAsia="Arial" w:hAnsi="Arial" w:cs="Arial"/>
          <w:color w:val="000000"/>
        </w:rPr>
        <w:t>.</w:t>
      </w:r>
    </w:p>
    <w:p w14:paraId="7897A130" w14:textId="77777777" w:rsidR="00374CF4" w:rsidRPr="00A94847" w:rsidRDefault="00374CF4" w:rsidP="00374CF4">
      <w:pPr>
        <w:jc w:val="both"/>
        <w:textAlignment w:val="baseline"/>
        <w:rPr>
          <w:rFonts w:ascii="Arial" w:eastAsia="Arial" w:hAnsi="Arial" w:cs="Arial"/>
          <w:color w:val="000000"/>
        </w:rPr>
      </w:pPr>
    </w:p>
    <w:p w14:paraId="61FE87B5" w14:textId="002186D8" w:rsidR="009617F8" w:rsidRPr="00A94847" w:rsidRDefault="009617F8" w:rsidP="00374CF4">
      <w:pPr>
        <w:jc w:val="both"/>
        <w:textAlignment w:val="baseline"/>
        <w:rPr>
          <w:rFonts w:ascii="Arial" w:eastAsia="Arial" w:hAnsi="Arial" w:cs="Arial"/>
          <w:color w:val="000000"/>
        </w:rPr>
      </w:pPr>
      <w:r w:rsidRPr="00A94847">
        <w:rPr>
          <w:rFonts w:ascii="Arial" w:eastAsia="Arial" w:hAnsi="Arial" w:cs="Arial"/>
          <w:color w:val="000000"/>
        </w:rPr>
        <w:t>In this regard, you are required to take the steps outlined below:</w:t>
      </w:r>
    </w:p>
    <w:p w14:paraId="7CA90EEE" w14:textId="246B76AA" w:rsidR="00B574B5" w:rsidRPr="00A94847" w:rsidRDefault="00A663C5" w:rsidP="00984BEE">
      <w:pPr>
        <w:numPr>
          <w:ilvl w:val="0"/>
          <w:numId w:val="1"/>
        </w:numPr>
        <w:tabs>
          <w:tab w:val="clear" w:pos="288"/>
        </w:tabs>
        <w:ind w:left="547" w:hanging="547"/>
        <w:jc w:val="both"/>
        <w:textAlignment w:val="baseline"/>
        <w:rPr>
          <w:rFonts w:ascii="Arial" w:eastAsia="Arial" w:hAnsi="Arial" w:cs="Arial"/>
          <w:color w:val="000000"/>
        </w:rPr>
      </w:pPr>
      <w:r w:rsidRPr="00A94847">
        <w:rPr>
          <w:rFonts w:ascii="Arial" w:eastAsia="Arial" w:hAnsi="Arial" w:cs="Arial"/>
          <w:color w:val="000000"/>
        </w:rPr>
        <w:t xml:space="preserve">Stamp the Agreement for INR100/-. </w:t>
      </w:r>
      <w:r w:rsidR="00D70937" w:rsidRPr="00A94847">
        <w:rPr>
          <w:rFonts w:ascii="Arial" w:eastAsia="Arial" w:hAnsi="Arial" w:cs="Arial"/>
          <w:color w:val="000000"/>
        </w:rPr>
        <w:t>Print</w:t>
      </w:r>
      <w:r w:rsidR="00720DCE" w:rsidRPr="00A94847">
        <w:rPr>
          <w:rFonts w:ascii="Arial" w:eastAsia="Arial" w:hAnsi="Arial" w:cs="Arial"/>
          <w:color w:val="000000"/>
        </w:rPr>
        <w:t>/write</w:t>
      </w:r>
      <w:r w:rsidR="00D70937" w:rsidRPr="00A94847">
        <w:rPr>
          <w:rFonts w:ascii="Arial" w:eastAsia="Arial" w:hAnsi="Arial" w:cs="Arial"/>
          <w:color w:val="000000"/>
        </w:rPr>
        <w:t xml:space="preserve"> the name of your institution above the signature line on the Agreemen</w:t>
      </w:r>
      <w:r w:rsidR="00D70937" w:rsidRPr="00A94847" w:rsidDel="00A1213D">
        <w:rPr>
          <w:rFonts w:ascii="Arial" w:eastAsia="Arial" w:hAnsi="Arial" w:cs="Arial"/>
          <w:color w:val="000000"/>
        </w:rPr>
        <w:t>t. This should be the legal entity name, without specifying branches</w:t>
      </w:r>
      <w:r w:rsidR="00D70937" w:rsidRPr="00A94847">
        <w:rPr>
          <w:rFonts w:ascii="Arial" w:eastAsia="Arial" w:hAnsi="Arial" w:cs="Arial"/>
          <w:color w:val="000000"/>
        </w:rPr>
        <w:t>.</w:t>
      </w:r>
    </w:p>
    <w:p w14:paraId="73963F70" w14:textId="77777777" w:rsidR="00374CF4" w:rsidRPr="00A94847" w:rsidRDefault="00374CF4" w:rsidP="00374CF4">
      <w:pPr>
        <w:tabs>
          <w:tab w:val="left" w:pos="288"/>
        </w:tabs>
        <w:ind w:left="540"/>
        <w:jc w:val="both"/>
        <w:textAlignment w:val="baseline"/>
        <w:rPr>
          <w:rFonts w:ascii="Arial" w:eastAsia="Arial" w:hAnsi="Arial" w:cs="Arial"/>
          <w:color w:val="000000"/>
        </w:rPr>
      </w:pPr>
    </w:p>
    <w:p w14:paraId="7CAEBB0A" w14:textId="398E189D" w:rsidR="00040B9E" w:rsidRPr="00A94847" w:rsidRDefault="00D70937" w:rsidP="00374CF4">
      <w:pPr>
        <w:numPr>
          <w:ilvl w:val="0"/>
          <w:numId w:val="1"/>
        </w:numPr>
        <w:tabs>
          <w:tab w:val="clear" w:pos="288"/>
        </w:tabs>
        <w:ind w:left="540" w:hanging="540"/>
        <w:jc w:val="both"/>
        <w:textAlignment w:val="baseline"/>
        <w:rPr>
          <w:rFonts w:ascii="Arial" w:eastAsia="Arial" w:hAnsi="Arial" w:cs="Arial"/>
          <w:color w:val="000000"/>
        </w:rPr>
      </w:pPr>
      <w:r w:rsidRPr="00A94847">
        <w:rPr>
          <w:rFonts w:ascii="Arial" w:eastAsia="Arial" w:hAnsi="Arial" w:cs="Arial"/>
          <w:color w:val="000000"/>
        </w:rPr>
        <w:t xml:space="preserve">Arrange for the duly authorized signatories (together with the institutional stamp or common seal, </w:t>
      </w:r>
      <w:r w:rsidR="0096113F" w:rsidRPr="00A94847">
        <w:rPr>
          <w:rFonts w:ascii="Arial" w:eastAsia="Arial" w:hAnsi="Arial" w:cs="Arial"/>
          <w:color w:val="000000"/>
        </w:rPr>
        <w:t>if required</w:t>
      </w:r>
      <w:r w:rsidRPr="00A94847">
        <w:rPr>
          <w:rFonts w:ascii="Arial" w:eastAsia="Arial" w:hAnsi="Arial" w:cs="Arial"/>
          <w:color w:val="000000"/>
        </w:rPr>
        <w:t>) of your institution to sign/ adhere to the Agreement.</w:t>
      </w:r>
    </w:p>
    <w:p w14:paraId="660CB39B" w14:textId="77777777" w:rsidR="00374CF4" w:rsidRPr="00A94847" w:rsidRDefault="00374CF4" w:rsidP="00374CF4">
      <w:pPr>
        <w:tabs>
          <w:tab w:val="left" w:pos="288"/>
        </w:tabs>
        <w:ind w:left="540"/>
        <w:jc w:val="both"/>
        <w:textAlignment w:val="baseline"/>
        <w:rPr>
          <w:rFonts w:ascii="Arial" w:eastAsia="Arial" w:hAnsi="Arial" w:cs="Arial"/>
          <w:color w:val="000000"/>
        </w:rPr>
      </w:pPr>
    </w:p>
    <w:p w14:paraId="017C4EA1" w14:textId="4707F03F" w:rsidR="0024043C" w:rsidRPr="00A94847" w:rsidRDefault="00D70937" w:rsidP="00142EA5">
      <w:pPr>
        <w:numPr>
          <w:ilvl w:val="0"/>
          <w:numId w:val="1"/>
        </w:numPr>
        <w:tabs>
          <w:tab w:val="clear" w:pos="288"/>
        </w:tabs>
        <w:ind w:left="540" w:hanging="540"/>
        <w:jc w:val="both"/>
        <w:textAlignment w:val="baseline"/>
        <w:rPr>
          <w:rFonts w:ascii="Arial" w:eastAsia="Arial" w:hAnsi="Arial" w:cs="Arial"/>
          <w:color w:val="000000"/>
        </w:rPr>
      </w:pPr>
      <w:r w:rsidRPr="00A94847">
        <w:rPr>
          <w:rFonts w:ascii="Arial" w:eastAsia="Arial" w:hAnsi="Arial" w:cs="Arial"/>
          <w:color w:val="000000"/>
        </w:rPr>
        <w:t>Print</w:t>
      </w:r>
      <w:r w:rsidR="00720DCE" w:rsidRPr="00A94847">
        <w:rPr>
          <w:rFonts w:ascii="Arial" w:eastAsia="Arial" w:hAnsi="Arial" w:cs="Arial"/>
          <w:color w:val="000000"/>
        </w:rPr>
        <w:t>/write</w:t>
      </w:r>
      <w:r w:rsidRPr="00A94847">
        <w:rPr>
          <w:rFonts w:ascii="Arial" w:eastAsia="Arial" w:hAnsi="Arial" w:cs="Arial"/>
          <w:color w:val="000000"/>
        </w:rPr>
        <w:t xml:space="preserve"> the name(s) and title(s) of your authorized </w:t>
      </w:r>
      <w:proofErr w:type="gramStart"/>
      <w:r w:rsidRPr="00A94847">
        <w:rPr>
          <w:rFonts w:ascii="Arial" w:eastAsia="Arial" w:hAnsi="Arial" w:cs="Arial"/>
          <w:color w:val="000000"/>
        </w:rPr>
        <w:t>signatory(</w:t>
      </w:r>
      <w:proofErr w:type="gramEnd"/>
      <w:r w:rsidRPr="00A94847">
        <w:rPr>
          <w:rFonts w:ascii="Arial" w:eastAsia="Arial" w:hAnsi="Arial" w:cs="Arial"/>
          <w:color w:val="000000"/>
        </w:rPr>
        <w:t>ies) below the actual signatures on the Agreement.</w:t>
      </w:r>
      <w:r w:rsidR="00E53D0F" w:rsidRPr="00A94847">
        <w:rPr>
          <w:rFonts w:ascii="Arial" w:eastAsia="Arial" w:hAnsi="Arial" w:cs="Arial"/>
          <w:color w:val="000000"/>
        </w:rPr>
        <w:t xml:space="preserve"> Please enclose </w:t>
      </w:r>
      <w:r w:rsidR="002906CA" w:rsidRPr="00A94847">
        <w:rPr>
          <w:rFonts w:ascii="Arial" w:eastAsia="Arial" w:hAnsi="Arial" w:cs="Arial"/>
          <w:color w:val="000000"/>
        </w:rPr>
        <w:t xml:space="preserve">certified true copy of the </w:t>
      </w:r>
      <w:r w:rsidR="005027A8" w:rsidRPr="00A94847">
        <w:rPr>
          <w:rFonts w:ascii="Arial" w:eastAsia="Arial" w:hAnsi="Arial" w:cs="Arial"/>
          <w:color w:val="000000"/>
        </w:rPr>
        <w:t>document</w:t>
      </w:r>
      <w:r w:rsidR="00F250E8" w:rsidRPr="00A94847">
        <w:rPr>
          <w:rFonts w:ascii="Arial" w:eastAsia="Arial" w:hAnsi="Arial" w:cs="Arial"/>
          <w:color w:val="000000"/>
        </w:rPr>
        <w:t>, evidencing due authority</w:t>
      </w:r>
      <w:r w:rsidR="00E53D0F" w:rsidRPr="00A94847">
        <w:rPr>
          <w:rFonts w:ascii="Arial" w:eastAsia="Arial" w:hAnsi="Arial" w:cs="Arial"/>
          <w:color w:val="000000"/>
        </w:rPr>
        <w:t xml:space="preserve"> to the </w:t>
      </w:r>
      <w:proofErr w:type="gramStart"/>
      <w:r w:rsidR="00E53D0F" w:rsidRPr="00A94847">
        <w:rPr>
          <w:rFonts w:ascii="Arial" w:eastAsia="Arial" w:hAnsi="Arial" w:cs="Arial"/>
          <w:color w:val="000000"/>
        </w:rPr>
        <w:t>signatory(</w:t>
      </w:r>
      <w:proofErr w:type="gramEnd"/>
      <w:r w:rsidR="00E53D0F" w:rsidRPr="00A94847">
        <w:rPr>
          <w:rFonts w:ascii="Arial" w:eastAsia="Arial" w:hAnsi="Arial" w:cs="Arial"/>
          <w:color w:val="000000"/>
        </w:rPr>
        <w:t>ies) to sign the Agreement,</w:t>
      </w:r>
      <w:r w:rsidR="00E53D0F" w:rsidRPr="00A94847" w:rsidDel="00EC7D35">
        <w:rPr>
          <w:rFonts w:ascii="Arial" w:eastAsia="Arial" w:hAnsi="Arial" w:cs="Arial"/>
          <w:color w:val="000000"/>
        </w:rPr>
        <w:t xml:space="preserve"> e.g. </w:t>
      </w:r>
      <w:r w:rsidR="002A5B58" w:rsidRPr="00A94847">
        <w:rPr>
          <w:rFonts w:ascii="Arial" w:eastAsia="Arial" w:hAnsi="Arial" w:cs="Arial"/>
          <w:color w:val="000000"/>
        </w:rPr>
        <w:t>g</w:t>
      </w:r>
      <w:r w:rsidR="00E53D0F" w:rsidRPr="00A94847" w:rsidDel="00EC7D35">
        <w:rPr>
          <w:rFonts w:ascii="Arial" w:eastAsia="Arial" w:hAnsi="Arial" w:cs="Arial"/>
          <w:color w:val="000000"/>
        </w:rPr>
        <w:t xml:space="preserve">eneral </w:t>
      </w:r>
      <w:r w:rsidR="002A5B58" w:rsidRPr="00A94847">
        <w:rPr>
          <w:rFonts w:ascii="Arial" w:eastAsia="Arial" w:hAnsi="Arial" w:cs="Arial"/>
          <w:color w:val="000000"/>
        </w:rPr>
        <w:t>p</w:t>
      </w:r>
      <w:r w:rsidR="00E53D0F" w:rsidRPr="00A94847" w:rsidDel="00EC7D35">
        <w:rPr>
          <w:rFonts w:ascii="Arial" w:eastAsia="Arial" w:hAnsi="Arial" w:cs="Arial"/>
          <w:color w:val="000000"/>
        </w:rPr>
        <w:t xml:space="preserve">ower of </w:t>
      </w:r>
      <w:r w:rsidR="002A5B58" w:rsidRPr="00A94847">
        <w:rPr>
          <w:rFonts w:ascii="Arial" w:eastAsia="Arial" w:hAnsi="Arial" w:cs="Arial"/>
          <w:color w:val="000000"/>
        </w:rPr>
        <w:t>a</w:t>
      </w:r>
      <w:r w:rsidR="00E53D0F" w:rsidRPr="00A94847" w:rsidDel="00EC7D35">
        <w:rPr>
          <w:rFonts w:ascii="Arial" w:eastAsia="Arial" w:hAnsi="Arial" w:cs="Arial"/>
          <w:color w:val="000000"/>
        </w:rPr>
        <w:t xml:space="preserve">ttorney given by the institution, </w:t>
      </w:r>
      <w:r w:rsidR="002A5B58" w:rsidRPr="00A94847">
        <w:rPr>
          <w:rFonts w:ascii="Arial" w:eastAsia="Arial" w:hAnsi="Arial" w:cs="Arial"/>
          <w:color w:val="000000"/>
        </w:rPr>
        <w:t>l</w:t>
      </w:r>
      <w:r w:rsidR="00E53D0F" w:rsidRPr="00A94847" w:rsidDel="00EC7D35">
        <w:rPr>
          <w:rFonts w:ascii="Arial" w:eastAsia="Arial" w:hAnsi="Arial" w:cs="Arial"/>
          <w:color w:val="000000"/>
        </w:rPr>
        <w:t xml:space="preserve">etter of </w:t>
      </w:r>
      <w:r w:rsidR="002A5B58" w:rsidRPr="00A94847">
        <w:rPr>
          <w:rFonts w:ascii="Arial" w:eastAsia="Arial" w:hAnsi="Arial" w:cs="Arial"/>
          <w:color w:val="000000"/>
        </w:rPr>
        <w:t>a</w:t>
      </w:r>
      <w:r w:rsidR="00E53D0F" w:rsidRPr="00A94847" w:rsidDel="00EC7D35">
        <w:rPr>
          <w:rFonts w:ascii="Arial" w:eastAsia="Arial" w:hAnsi="Arial" w:cs="Arial"/>
          <w:color w:val="000000"/>
        </w:rPr>
        <w:t>uthority given by other executives in the institution, etc.</w:t>
      </w:r>
    </w:p>
    <w:p w14:paraId="6225315E" w14:textId="77777777" w:rsidR="00374CF4" w:rsidRPr="00A94847" w:rsidRDefault="00374CF4" w:rsidP="00374CF4">
      <w:pPr>
        <w:tabs>
          <w:tab w:val="left" w:pos="288"/>
        </w:tabs>
        <w:ind w:left="540"/>
        <w:jc w:val="both"/>
        <w:textAlignment w:val="baseline"/>
        <w:rPr>
          <w:rFonts w:ascii="Arial" w:eastAsia="Arial" w:hAnsi="Arial" w:cs="Arial"/>
          <w:color w:val="000000"/>
        </w:rPr>
      </w:pPr>
    </w:p>
    <w:p w14:paraId="18E12F96" w14:textId="77777777" w:rsidR="00040B9E" w:rsidRPr="00A94847" w:rsidRDefault="00D70937" w:rsidP="00374CF4">
      <w:pPr>
        <w:numPr>
          <w:ilvl w:val="0"/>
          <w:numId w:val="1"/>
        </w:numPr>
        <w:tabs>
          <w:tab w:val="clear" w:pos="288"/>
        </w:tabs>
        <w:ind w:left="540" w:hanging="540"/>
        <w:jc w:val="both"/>
        <w:textAlignment w:val="baseline"/>
        <w:rPr>
          <w:rFonts w:ascii="Arial" w:eastAsia="Arial" w:hAnsi="Arial" w:cs="Arial"/>
          <w:color w:val="000000"/>
        </w:rPr>
      </w:pPr>
      <w:r w:rsidRPr="00A94847">
        <w:rPr>
          <w:rFonts w:ascii="Arial" w:eastAsia="Arial" w:hAnsi="Arial" w:cs="Arial"/>
          <w:color w:val="000000"/>
        </w:rPr>
        <w:t>At the bottom of the Agreement, print</w:t>
      </w:r>
      <w:r w:rsidR="00720DCE" w:rsidRPr="00A94847">
        <w:rPr>
          <w:rFonts w:ascii="Arial" w:eastAsia="Arial" w:hAnsi="Arial" w:cs="Arial"/>
          <w:color w:val="000000"/>
        </w:rPr>
        <w:t>/write</w:t>
      </w:r>
      <w:r w:rsidRPr="00A94847">
        <w:rPr>
          <w:rFonts w:ascii="Arial" w:eastAsia="Arial" w:hAnsi="Arial" w:cs="Arial"/>
          <w:color w:val="000000"/>
        </w:rPr>
        <w:t xml:space="preserve"> the name and contact details (phone, fax and email) of the person(s) of your institution to whom communications may be sent by FIMMDA.</w:t>
      </w:r>
    </w:p>
    <w:p w14:paraId="47E3CFB8" w14:textId="77777777" w:rsidR="00374CF4" w:rsidRPr="00A94847" w:rsidRDefault="00374CF4" w:rsidP="00374CF4">
      <w:pPr>
        <w:tabs>
          <w:tab w:val="left" w:pos="288"/>
        </w:tabs>
        <w:ind w:left="540"/>
        <w:jc w:val="both"/>
        <w:textAlignment w:val="baseline"/>
        <w:rPr>
          <w:rFonts w:ascii="Arial" w:eastAsia="Arial" w:hAnsi="Arial" w:cs="Arial"/>
          <w:color w:val="000000"/>
        </w:rPr>
      </w:pPr>
    </w:p>
    <w:p w14:paraId="11EB50B5" w14:textId="77777777" w:rsidR="00040B9E" w:rsidRPr="00A94847" w:rsidRDefault="00D70937" w:rsidP="00374CF4">
      <w:pPr>
        <w:numPr>
          <w:ilvl w:val="0"/>
          <w:numId w:val="1"/>
        </w:numPr>
        <w:tabs>
          <w:tab w:val="clear" w:pos="288"/>
        </w:tabs>
        <w:ind w:left="540" w:hanging="540"/>
        <w:jc w:val="both"/>
        <w:textAlignment w:val="baseline"/>
        <w:rPr>
          <w:rFonts w:ascii="Arial" w:eastAsia="Arial" w:hAnsi="Arial" w:cs="Arial"/>
          <w:color w:val="000000"/>
        </w:rPr>
      </w:pPr>
      <w:r w:rsidRPr="00A94847">
        <w:rPr>
          <w:rFonts w:ascii="Arial" w:eastAsia="Arial" w:hAnsi="Arial" w:cs="Arial"/>
          <w:color w:val="000000"/>
        </w:rPr>
        <w:t>As guidance of a duly completed signature page, please refer to the attached "mock-up" signature page.</w:t>
      </w:r>
    </w:p>
    <w:p w14:paraId="2BD87D6E" w14:textId="77777777" w:rsidR="00374CF4" w:rsidRPr="00A94847" w:rsidRDefault="00374CF4" w:rsidP="00374CF4">
      <w:pPr>
        <w:tabs>
          <w:tab w:val="left" w:pos="288"/>
        </w:tabs>
        <w:ind w:left="540"/>
        <w:jc w:val="both"/>
        <w:textAlignment w:val="baseline"/>
        <w:rPr>
          <w:rFonts w:ascii="Arial" w:eastAsia="Arial" w:hAnsi="Arial" w:cs="Arial"/>
          <w:color w:val="000000"/>
        </w:rPr>
      </w:pPr>
    </w:p>
    <w:p w14:paraId="0B83EC1D" w14:textId="240987C2" w:rsidR="00B574B5" w:rsidRPr="00A94847" w:rsidRDefault="00D70937" w:rsidP="00374CF4">
      <w:pPr>
        <w:numPr>
          <w:ilvl w:val="0"/>
          <w:numId w:val="1"/>
        </w:numPr>
        <w:tabs>
          <w:tab w:val="clear" w:pos="288"/>
        </w:tabs>
        <w:ind w:left="540" w:hanging="540"/>
        <w:jc w:val="both"/>
        <w:textAlignment w:val="baseline"/>
        <w:rPr>
          <w:rFonts w:ascii="Arial" w:eastAsia="Arial" w:hAnsi="Arial" w:cs="Arial"/>
          <w:color w:val="000000"/>
        </w:rPr>
      </w:pPr>
      <w:r w:rsidRPr="00A94847">
        <w:rPr>
          <w:rFonts w:ascii="Arial" w:eastAsia="Arial" w:hAnsi="Arial" w:cs="Arial"/>
          <w:color w:val="000000"/>
        </w:rPr>
        <w:t xml:space="preserve">Return the entire Agreement (and not just the signature page) via email (scanned copy) </w:t>
      </w:r>
      <w:r w:rsidR="00483548" w:rsidRPr="00A94847">
        <w:rPr>
          <w:rFonts w:ascii="Arial" w:eastAsia="Arial" w:hAnsi="Arial" w:cs="Arial"/>
          <w:color w:val="000000"/>
        </w:rPr>
        <w:t xml:space="preserve">at </w:t>
      </w:r>
      <w:r w:rsidR="00372633" w:rsidRPr="00A94847">
        <w:rPr>
          <w:rStyle w:val="Hyperlink"/>
          <w:rFonts w:ascii="Arial" w:eastAsia="Arial" w:hAnsi="Arial" w:cs="Arial"/>
          <w:color w:val="auto"/>
          <w:u w:val="none"/>
        </w:rPr>
        <w:t>fimmdabenchmark@jclex.com</w:t>
      </w:r>
      <w:r w:rsidR="00483548" w:rsidRPr="00A94847">
        <w:rPr>
          <w:rFonts w:ascii="Arial" w:eastAsia="Arial" w:hAnsi="Arial" w:cs="Arial"/>
          <w:color w:val="000000"/>
        </w:rPr>
        <w:t xml:space="preserve"> </w:t>
      </w:r>
      <w:r w:rsidRPr="00A94847">
        <w:rPr>
          <w:rFonts w:ascii="Arial" w:eastAsia="Arial" w:hAnsi="Arial" w:cs="Arial"/>
          <w:color w:val="000000"/>
        </w:rPr>
        <w:t xml:space="preserve">and also send an ORIGINAL, HARD COPY of the entire Agreement (and not just the signature page) to </w:t>
      </w:r>
      <w:r w:rsidR="00030EEF" w:rsidRPr="00A94847">
        <w:rPr>
          <w:rFonts w:ascii="Arial" w:eastAsia="Arial" w:hAnsi="Arial" w:cs="Arial"/>
          <w:color w:val="000000"/>
        </w:rPr>
        <w:t>Juris Corp</w:t>
      </w:r>
      <w:r w:rsidR="000F1E25" w:rsidRPr="00A94847">
        <w:rPr>
          <w:rFonts w:ascii="Arial" w:eastAsia="Arial" w:hAnsi="Arial" w:cs="Arial"/>
          <w:color w:val="000000"/>
        </w:rPr>
        <w:t>,</w:t>
      </w:r>
      <w:r w:rsidR="00030EEF" w:rsidRPr="00A94847">
        <w:rPr>
          <w:rFonts w:ascii="Arial" w:eastAsia="Arial" w:hAnsi="Arial" w:cs="Arial"/>
          <w:color w:val="000000"/>
        </w:rPr>
        <w:t xml:space="preserve"> </w:t>
      </w:r>
      <w:r w:rsidR="00483548" w:rsidRPr="00A94847">
        <w:rPr>
          <w:rFonts w:ascii="Arial" w:eastAsia="Arial" w:hAnsi="Arial" w:cs="Arial"/>
          <w:color w:val="000000"/>
        </w:rPr>
        <w:t xml:space="preserve">to </w:t>
      </w:r>
      <w:r w:rsidRPr="00A94847">
        <w:rPr>
          <w:rFonts w:ascii="Arial" w:eastAsia="Arial" w:hAnsi="Arial" w:cs="Arial"/>
          <w:color w:val="000000"/>
        </w:rPr>
        <w:t xml:space="preserve">the attention of: </w:t>
      </w:r>
      <w:r w:rsidR="00372633" w:rsidRPr="00A94847">
        <w:rPr>
          <w:rFonts w:ascii="Arial" w:eastAsia="Arial" w:hAnsi="Arial" w:cs="Arial"/>
          <w:color w:val="000000"/>
        </w:rPr>
        <w:t xml:space="preserve">Mr. Shan Bottlewalla. </w:t>
      </w:r>
      <w:r w:rsidRPr="00A94847">
        <w:rPr>
          <w:rFonts w:ascii="Arial" w:eastAsia="Arial" w:hAnsi="Arial" w:cs="Arial"/>
          <w:color w:val="000000"/>
        </w:rPr>
        <w:t xml:space="preserve">Your email must arrive </w:t>
      </w:r>
      <w:r w:rsidR="003814C4" w:rsidRPr="00A94847">
        <w:rPr>
          <w:rFonts w:ascii="Arial" w:eastAsia="Arial" w:hAnsi="Arial" w:cs="Arial"/>
          <w:color w:val="000000"/>
        </w:rPr>
        <w:t xml:space="preserve">not later than </w:t>
      </w:r>
      <w:r w:rsidR="00372633" w:rsidRPr="00A94847">
        <w:rPr>
          <w:rStyle w:val="Hyperlink"/>
          <w:rFonts w:ascii="Arial" w:eastAsia="Arial" w:hAnsi="Arial" w:cs="Arial"/>
          <w:color w:val="auto"/>
          <w:u w:val="none"/>
        </w:rPr>
        <w:t>5:00</w:t>
      </w:r>
      <w:r w:rsidR="00B25884" w:rsidRPr="00A94847">
        <w:rPr>
          <w:rStyle w:val="Hyperlink"/>
          <w:rFonts w:ascii="Arial" w:eastAsia="Arial" w:hAnsi="Arial" w:cs="Arial"/>
          <w:color w:val="auto"/>
          <w:u w:val="none"/>
        </w:rPr>
        <w:t xml:space="preserve"> </w:t>
      </w:r>
      <w:r w:rsidR="00372633" w:rsidRPr="00A94847">
        <w:rPr>
          <w:rStyle w:val="Hyperlink"/>
          <w:rFonts w:ascii="Arial" w:eastAsia="Arial" w:hAnsi="Arial" w:cs="Arial"/>
          <w:color w:val="auto"/>
          <w:u w:val="none"/>
        </w:rPr>
        <w:t>pm</w:t>
      </w:r>
      <w:r w:rsidR="00B25884" w:rsidRPr="00A94847">
        <w:rPr>
          <w:rStyle w:val="Hyperlink"/>
          <w:rFonts w:ascii="Arial" w:eastAsia="Arial" w:hAnsi="Arial" w:cs="Arial"/>
          <w:color w:val="auto"/>
          <w:u w:val="none"/>
        </w:rPr>
        <w:t xml:space="preserve"> (IST)</w:t>
      </w:r>
      <w:r w:rsidR="00372633" w:rsidRPr="00A94847">
        <w:rPr>
          <w:rStyle w:val="Hyperlink"/>
          <w:rFonts w:ascii="Arial" w:eastAsia="Arial" w:hAnsi="Arial" w:cs="Arial"/>
          <w:color w:val="auto"/>
          <w:u w:val="none"/>
        </w:rPr>
        <w:t xml:space="preserve"> </w:t>
      </w:r>
      <w:r w:rsidR="00B25884" w:rsidRPr="00A94847">
        <w:rPr>
          <w:rStyle w:val="Hyperlink"/>
          <w:rFonts w:ascii="Arial" w:eastAsia="Arial" w:hAnsi="Arial" w:cs="Arial"/>
          <w:color w:val="auto"/>
          <w:u w:val="none"/>
        </w:rPr>
        <w:t>16</w:t>
      </w:r>
      <w:r w:rsidR="00B25884" w:rsidRPr="00A94847">
        <w:rPr>
          <w:rStyle w:val="Hyperlink"/>
          <w:rFonts w:ascii="Arial" w:eastAsia="Arial" w:hAnsi="Arial" w:cs="Arial"/>
          <w:color w:val="auto"/>
          <w:u w:val="none"/>
          <w:vertAlign w:val="superscript"/>
        </w:rPr>
        <w:t>th</w:t>
      </w:r>
      <w:r w:rsidR="00B25884" w:rsidRPr="00A94847">
        <w:rPr>
          <w:rStyle w:val="Hyperlink"/>
          <w:rFonts w:ascii="Arial" w:eastAsia="Arial" w:hAnsi="Arial" w:cs="Arial"/>
          <w:color w:val="auto"/>
          <w:u w:val="none"/>
        </w:rPr>
        <w:t xml:space="preserve"> July 2015</w:t>
      </w:r>
      <w:r w:rsidR="003814C4" w:rsidRPr="00A94847">
        <w:rPr>
          <w:rFonts w:ascii="Arial" w:eastAsia="Arial" w:hAnsi="Arial" w:cs="Arial"/>
          <w:color w:val="000000"/>
        </w:rPr>
        <w:t xml:space="preserve"> </w:t>
      </w:r>
      <w:r w:rsidRPr="00A94847">
        <w:rPr>
          <w:rFonts w:ascii="Arial" w:eastAsia="Arial" w:hAnsi="Arial" w:cs="Arial"/>
          <w:color w:val="000000"/>
        </w:rPr>
        <w:t>(</w:t>
      </w:r>
      <w:r w:rsidR="00AF50B1" w:rsidRPr="00A94847">
        <w:rPr>
          <w:rFonts w:ascii="Arial" w:eastAsia="Arial" w:hAnsi="Arial" w:cs="Arial"/>
          <w:b/>
          <w:color w:val="000000"/>
        </w:rPr>
        <w:t>“</w:t>
      </w:r>
      <w:r w:rsidRPr="00A94847">
        <w:rPr>
          <w:rFonts w:ascii="Arial" w:eastAsia="Arial" w:hAnsi="Arial" w:cs="Arial"/>
          <w:b/>
          <w:color w:val="000000"/>
        </w:rPr>
        <w:t>Submission Deadline</w:t>
      </w:r>
      <w:r w:rsidR="00AF50B1" w:rsidRPr="00A94847">
        <w:rPr>
          <w:rFonts w:ascii="Arial" w:eastAsia="Arial" w:hAnsi="Arial" w:cs="Arial"/>
          <w:b/>
          <w:color w:val="000000"/>
        </w:rPr>
        <w:t>”</w:t>
      </w:r>
      <w:r w:rsidRPr="00A94847">
        <w:rPr>
          <w:rFonts w:ascii="Arial" w:eastAsia="Arial" w:hAnsi="Arial" w:cs="Arial"/>
          <w:color w:val="000000"/>
        </w:rPr>
        <w:t>).</w:t>
      </w:r>
      <w:r w:rsidRPr="00A94847">
        <w:rPr>
          <w:rFonts w:ascii="Arial" w:eastAsia="Arial" w:hAnsi="Arial" w:cs="Arial"/>
          <w:b/>
          <w:color w:val="000000"/>
        </w:rPr>
        <w:t xml:space="preserve"> </w:t>
      </w:r>
      <w:r w:rsidRPr="00A94847">
        <w:rPr>
          <w:rFonts w:ascii="Arial" w:eastAsia="Arial" w:hAnsi="Arial" w:cs="Arial"/>
          <w:color w:val="000000"/>
        </w:rPr>
        <w:t>In you</w:t>
      </w:r>
      <w:r w:rsidR="00AF50B1" w:rsidRPr="00A94847">
        <w:rPr>
          <w:rFonts w:ascii="Arial" w:eastAsia="Arial" w:hAnsi="Arial" w:cs="Arial"/>
          <w:color w:val="000000"/>
        </w:rPr>
        <w:t>r email, please include in the “</w:t>
      </w:r>
      <w:r w:rsidRPr="00A94847">
        <w:rPr>
          <w:rFonts w:ascii="Arial" w:eastAsia="Arial" w:hAnsi="Arial" w:cs="Arial"/>
          <w:color w:val="000000"/>
        </w:rPr>
        <w:t>Subject</w:t>
      </w:r>
      <w:r w:rsidR="00AF50B1" w:rsidRPr="00A94847">
        <w:rPr>
          <w:rFonts w:ascii="Arial" w:eastAsia="Arial" w:hAnsi="Arial" w:cs="Arial"/>
          <w:color w:val="000000"/>
        </w:rPr>
        <w:t>:”</w:t>
      </w:r>
      <w:r w:rsidRPr="00A94847">
        <w:rPr>
          <w:rFonts w:ascii="Arial" w:eastAsia="Arial" w:hAnsi="Arial" w:cs="Arial"/>
          <w:color w:val="000000"/>
        </w:rPr>
        <w:t xml:space="preserve"> caption and/or body of your email </w:t>
      </w:r>
      <w:r w:rsidRPr="00A94847">
        <w:rPr>
          <w:rFonts w:ascii="Arial" w:eastAsia="Arial" w:hAnsi="Arial" w:cs="Arial"/>
          <w:b/>
          <w:color w:val="000000"/>
        </w:rPr>
        <w:t>"</w:t>
      </w:r>
      <w:r w:rsidR="00030EEF" w:rsidRPr="00A94847">
        <w:rPr>
          <w:rFonts w:ascii="Arial" w:eastAsia="Arial" w:hAnsi="Arial" w:cs="Arial"/>
          <w:b/>
          <w:color w:val="000000"/>
        </w:rPr>
        <w:t>Financial benchmark</w:t>
      </w:r>
      <w:r w:rsidR="00475B46" w:rsidRPr="00A94847">
        <w:rPr>
          <w:rFonts w:ascii="Arial" w:eastAsia="Arial" w:hAnsi="Arial" w:cs="Arial"/>
          <w:b/>
          <w:color w:val="000000"/>
        </w:rPr>
        <w:t xml:space="preserve"> </w:t>
      </w:r>
      <w:r w:rsidR="00AF50B1" w:rsidRPr="00A94847">
        <w:rPr>
          <w:rFonts w:ascii="Arial" w:eastAsia="Arial" w:hAnsi="Arial" w:cs="Arial"/>
          <w:b/>
          <w:color w:val="000000"/>
        </w:rPr>
        <w:t>-</w:t>
      </w:r>
      <w:r w:rsidR="000F1E25" w:rsidRPr="00A94847">
        <w:rPr>
          <w:rFonts w:ascii="Arial" w:eastAsia="Arial" w:hAnsi="Arial" w:cs="Arial"/>
          <w:b/>
          <w:color w:val="000000"/>
        </w:rPr>
        <w:t xml:space="preserve"> </w:t>
      </w:r>
      <w:r w:rsidR="003D7B24" w:rsidRPr="00A94847">
        <w:rPr>
          <w:rFonts w:ascii="Arial" w:eastAsia="Arial" w:hAnsi="Arial" w:cs="Arial"/>
          <w:b/>
          <w:color w:val="000000"/>
        </w:rPr>
        <w:t>Overnight</w:t>
      </w:r>
      <w:r w:rsidR="000F1E25" w:rsidRPr="00A94847">
        <w:rPr>
          <w:rFonts w:ascii="Arial" w:eastAsia="Arial" w:hAnsi="Arial" w:cs="Arial"/>
          <w:b/>
          <w:color w:val="000000"/>
        </w:rPr>
        <w:t xml:space="preserve"> </w:t>
      </w:r>
      <w:r w:rsidR="003D7B24" w:rsidRPr="00A94847">
        <w:rPr>
          <w:rFonts w:ascii="Arial" w:eastAsia="Arial" w:hAnsi="Arial" w:cs="Arial"/>
          <w:b/>
          <w:color w:val="000000"/>
        </w:rPr>
        <w:t>-</w:t>
      </w:r>
      <w:r w:rsidRPr="00A94847">
        <w:rPr>
          <w:rFonts w:ascii="Arial" w:eastAsia="Arial" w:hAnsi="Arial" w:cs="Arial"/>
          <w:b/>
          <w:color w:val="000000"/>
        </w:rPr>
        <w:t xml:space="preserve"> and the name of your institution</w:t>
      </w:r>
      <w:r w:rsidR="00B25884" w:rsidRPr="00A94847">
        <w:rPr>
          <w:rFonts w:ascii="Arial" w:eastAsia="Arial" w:hAnsi="Arial" w:cs="Arial"/>
          <w:b/>
          <w:color w:val="000000"/>
        </w:rPr>
        <w:t>”</w:t>
      </w:r>
      <w:r w:rsidRPr="00A94847">
        <w:rPr>
          <w:rFonts w:ascii="Arial" w:eastAsia="Arial" w:hAnsi="Arial" w:cs="Arial"/>
          <w:color w:val="000000"/>
        </w:rPr>
        <w:t xml:space="preserve">. The original, hard copy can arrive after the Submission Deadline. </w:t>
      </w:r>
    </w:p>
    <w:p w14:paraId="2B50B151" w14:textId="77777777" w:rsidR="00374CF4" w:rsidRPr="00A94847" w:rsidRDefault="00374CF4" w:rsidP="00374CF4">
      <w:pPr>
        <w:ind w:right="72"/>
        <w:jc w:val="both"/>
        <w:textAlignment w:val="baseline"/>
        <w:rPr>
          <w:rFonts w:ascii="Arial" w:eastAsia="Arial" w:hAnsi="Arial" w:cs="Arial"/>
          <w:color w:val="000000"/>
        </w:rPr>
      </w:pPr>
    </w:p>
    <w:p w14:paraId="5F05C0C7" w14:textId="77777777" w:rsidR="00040B9E" w:rsidRPr="00A94847" w:rsidRDefault="00D70937" w:rsidP="00374CF4">
      <w:pPr>
        <w:ind w:right="72"/>
        <w:jc w:val="both"/>
        <w:textAlignment w:val="baseline"/>
        <w:rPr>
          <w:rFonts w:ascii="Arial" w:eastAsia="Arial" w:hAnsi="Arial" w:cs="Arial"/>
          <w:color w:val="000000"/>
        </w:rPr>
      </w:pPr>
      <w:r w:rsidRPr="00A94847">
        <w:rPr>
          <w:rFonts w:ascii="Arial" w:eastAsia="Arial" w:hAnsi="Arial" w:cs="Arial"/>
          <w:color w:val="000000"/>
        </w:rPr>
        <w:t>PLEASE NOTE that no Agreement will be accepted as fully signed by a party unless ALL of the foregoing steps have been completed with respect thereto.</w:t>
      </w:r>
    </w:p>
    <w:p w14:paraId="51AF276C" w14:textId="77777777" w:rsidR="00374CF4" w:rsidRPr="00A94847" w:rsidRDefault="00374CF4" w:rsidP="00D72BF0">
      <w:pPr>
        <w:keepNext/>
        <w:ind w:right="72"/>
        <w:jc w:val="both"/>
        <w:textAlignment w:val="baseline"/>
        <w:rPr>
          <w:rFonts w:ascii="Arial" w:eastAsia="Arial" w:hAnsi="Arial" w:cs="Arial"/>
          <w:color w:val="000000"/>
        </w:rPr>
      </w:pPr>
    </w:p>
    <w:p w14:paraId="6DBAE3BE" w14:textId="7FAC5E23" w:rsidR="00B574B5" w:rsidRPr="00A94847" w:rsidRDefault="007D0CBC" w:rsidP="00374CF4">
      <w:pPr>
        <w:ind w:right="72"/>
        <w:jc w:val="both"/>
        <w:textAlignment w:val="baseline"/>
        <w:rPr>
          <w:rFonts w:ascii="Arial" w:eastAsia="Arial" w:hAnsi="Arial" w:cs="Arial"/>
          <w:color w:val="000000"/>
        </w:rPr>
      </w:pPr>
      <w:r w:rsidRPr="00A94847">
        <w:rPr>
          <w:rFonts w:ascii="Arial" w:eastAsia="Arial" w:hAnsi="Arial" w:cs="Arial"/>
          <w:color w:val="000000"/>
        </w:rPr>
        <w:t xml:space="preserve">The hard copies of the agreements will be retained at the office of Juris Corp at 902, Tower 2, Indiabulls Finance Centre, Senapati Bapat Marg, Elphinstone </w:t>
      </w:r>
      <w:r w:rsidRPr="00A94847">
        <w:rPr>
          <w:rFonts w:ascii="Arial" w:eastAsia="Arial" w:hAnsi="Arial" w:cs="Arial"/>
          <w:color w:val="000000"/>
          <w:lang w:val="en-AU"/>
        </w:rPr>
        <w:t xml:space="preserve">Road (West), Mumbai </w:t>
      </w:r>
      <w:r w:rsidR="00DB59F1" w:rsidRPr="00A94847">
        <w:rPr>
          <w:rFonts w:ascii="Arial" w:eastAsia="Arial" w:hAnsi="Arial" w:cs="Arial"/>
          <w:color w:val="000000"/>
          <w:lang w:val="en-AU"/>
        </w:rPr>
        <w:t>-</w:t>
      </w:r>
      <w:r w:rsidRPr="00A94847">
        <w:rPr>
          <w:rFonts w:ascii="Arial" w:eastAsia="Arial" w:hAnsi="Arial" w:cs="Arial"/>
          <w:color w:val="000000"/>
          <w:lang w:val="en-AU"/>
        </w:rPr>
        <w:t xml:space="preserve"> 400 013, India, for a period of </w:t>
      </w:r>
      <w:r w:rsidR="00B25884" w:rsidRPr="00A94847">
        <w:rPr>
          <w:rStyle w:val="Hyperlink"/>
          <w:rFonts w:ascii="Arial" w:eastAsia="Arial" w:hAnsi="Arial" w:cs="Arial"/>
          <w:color w:val="auto"/>
          <w:u w:val="none"/>
        </w:rPr>
        <w:t>two</w:t>
      </w:r>
      <w:r w:rsidRPr="00A94847">
        <w:rPr>
          <w:rStyle w:val="Hyperlink"/>
          <w:rFonts w:ascii="Arial" w:eastAsia="Arial" w:hAnsi="Arial" w:cs="Arial"/>
          <w:color w:val="auto"/>
          <w:u w:val="none"/>
        </w:rPr>
        <w:t xml:space="preserve"> month</w:t>
      </w:r>
      <w:r w:rsidR="00F92A98" w:rsidRPr="00A94847">
        <w:rPr>
          <w:rStyle w:val="Hyperlink"/>
          <w:rFonts w:ascii="Arial" w:eastAsia="Arial" w:hAnsi="Arial" w:cs="Arial"/>
          <w:color w:val="auto"/>
          <w:u w:val="none"/>
        </w:rPr>
        <w:t>(s)</w:t>
      </w:r>
      <w:r w:rsidRPr="00A94847">
        <w:rPr>
          <w:rStyle w:val="Hyperlink"/>
          <w:rFonts w:ascii="Arial" w:eastAsia="Arial" w:hAnsi="Arial" w:cs="Arial"/>
          <w:color w:val="auto"/>
          <w:u w:val="none"/>
        </w:rPr>
        <w:t xml:space="preserve"> starting </w:t>
      </w:r>
      <w:r w:rsidR="00F92A98" w:rsidRPr="00A94847">
        <w:rPr>
          <w:rStyle w:val="Hyperlink"/>
          <w:rFonts w:ascii="Arial" w:eastAsia="Arial" w:hAnsi="Arial" w:cs="Arial"/>
          <w:color w:val="auto"/>
          <w:u w:val="none"/>
        </w:rPr>
        <w:t>on</w:t>
      </w:r>
      <w:r w:rsidR="003814C4" w:rsidRPr="00A94847">
        <w:rPr>
          <w:rStyle w:val="Hyperlink"/>
          <w:rFonts w:ascii="Arial" w:eastAsia="Arial" w:hAnsi="Arial" w:cs="Arial"/>
          <w:color w:val="auto"/>
          <w:u w:val="none"/>
        </w:rPr>
        <w:t xml:space="preserve"> </w:t>
      </w:r>
      <w:r w:rsidR="00182071" w:rsidRPr="00A94847">
        <w:rPr>
          <w:rStyle w:val="Hyperlink"/>
          <w:rFonts w:ascii="Arial" w:eastAsia="Arial" w:hAnsi="Arial" w:cs="Arial"/>
          <w:color w:val="auto"/>
          <w:u w:val="none"/>
        </w:rPr>
        <w:t>22</w:t>
      </w:r>
      <w:r w:rsidR="00182071" w:rsidRPr="00A94847">
        <w:rPr>
          <w:rStyle w:val="Hyperlink"/>
          <w:rFonts w:ascii="Arial" w:eastAsia="Arial" w:hAnsi="Arial" w:cs="Arial"/>
          <w:color w:val="auto"/>
          <w:u w:val="none"/>
          <w:vertAlign w:val="superscript"/>
        </w:rPr>
        <w:t>nd</w:t>
      </w:r>
      <w:r w:rsidR="00182071" w:rsidRPr="00A94847">
        <w:rPr>
          <w:rStyle w:val="Hyperlink"/>
          <w:rFonts w:ascii="Arial" w:eastAsia="Arial" w:hAnsi="Arial" w:cs="Arial"/>
          <w:color w:val="auto"/>
          <w:u w:val="none"/>
        </w:rPr>
        <w:t xml:space="preserve"> July 2015</w:t>
      </w:r>
      <w:r w:rsidR="003814C4" w:rsidRPr="00A94847">
        <w:rPr>
          <w:rStyle w:val="Hyperlink"/>
          <w:rFonts w:ascii="Arial" w:eastAsia="Arial" w:hAnsi="Arial" w:cs="Arial"/>
          <w:color w:val="auto"/>
          <w:u w:val="none"/>
        </w:rPr>
        <w:t>(</w:t>
      </w:r>
      <w:r w:rsidR="00467890" w:rsidRPr="00A94847">
        <w:rPr>
          <w:rStyle w:val="Hyperlink"/>
          <w:rFonts w:ascii="Arial" w:eastAsia="Arial" w:hAnsi="Arial" w:cs="Arial"/>
          <w:b/>
          <w:color w:val="auto"/>
          <w:u w:val="none"/>
        </w:rPr>
        <w:t>“</w:t>
      </w:r>
      <w:r w:rsidRPr="00A94847">
        <w:rPr>
          <w:rStyle w:val="Hyperlink"/>
          <w:rFonts w:ascii="Arial" w:eastAsia="Arial" w:hAnsi="Arial" w:cs="Arial"/>
          <w:b/>
          <w:color w:val="auto"/>
          <w:u w:val="none"/>
        </w:rPr>
        <w:t>Verification Period</w:t>
      </w:r>
      <w:r w:rsidR="00467890" w:rsidRPr="00A94847">
        <w:rPr>
          <w:rStyle w:val="Hyperlink"/>
          <w:rFonts w:ascii="Arial" w:eastAsia="Arial" w:hAnsi="Arial" w:cs="Arial"/>
          <w:b/>
          <w:color w:val="auto"/>
          <w:u w:val="none"/>
        </w:rPr>
        <w:t>”</w:t>
      </w:r>
      <w:r w:rsidRPr="00A94847">
        <w:rPr>
          <w:rStyle w:val="Hyperlink"/>
          <w:rFonts w:ascii="Arial" w:eastAsia="Arial" w:hAnsi="Arial" w:cs="Arial"/>
          <w:color w:val="auto"/>
          <w:u w:val="none"/>
        </w:rPr>
        <w:t>).</w:t>
      </w:r>
      <w:r w:rsidRPr="00A94847">
        <w:rPr>
          <w:rFonts w:ascii="Arial" w:eastAsia="Arial" w:hAnsi="Arial" w:cs="Arial"/>
          <w:color w:val="000000"/>
          <w:lang w:val="en-AU"/>
        </w:rPr>
        <w:t xml:space="preserve"> </w:t>
      </w:r>
      <w:r w:rsidRPr="00A94847">
        <w:rPr>
          <w:rFonts w:ascii="Arial" w:eastAsia="Arial" w:hAnsi="Arial" w:cs="Arial"/>
          <w:color w:val="000000"/>
        </w:rPr>
        <w:t xml:space="preserve">Any </w:t>
      </w:r>
      <w:r w:rsidR="00C763D3" w:rsidRPr="00A94847">
        <w:rPr>
          <w:rFonts w:ascii="Arial" w:eastAsia="Arial" w:hAnsi="Arial" w:cs="Arial"/>
          <w:color w:val="000000"/>
        </w:rPr>
        <w:t xml:space="preserve">party </w:t>
      </w:r>
      <w:r w:rsidRPr="00A94847">
        <w:rPr>
          <w:rFonts w:ascii="Arial" w:eastAsia="Arial" w:hAnsi="Arial" w:cs="Arial"/>
          <w:color w:val="000000"/>
        </w:rPr>
        <w:t xml:space="preserve">intending to review a copy of </w:t>
      </w:r>
      <w:r w:rsidR="00AD5B82" w:rsidRPr="00A94847">
        <w:rPr>
          <w:rFonts w:ascii="Arial" w:eastAsia="Arial" w:hAnsi="Arial" w:cs="Arial"/>
          <w:color w:val="000000"/>
        </w:rPr>
        <w:t xml:space="preserve">the </w:t>
      </w:r>
      <w:r w:rsidRPr="00A94847">
        <w:rPr>
          <w:rFonts w:ascii="Arial" w:eastAsia="Arial" w:hAnsi="Arial" w:cs="Arial"/>
          <w:color w:val="000000"/>
        </w:rPr>
        <w:t xml:space="preserve">Agreement executed by any other </w:t>
      </w:r>
      <w:r w:rsidR="00C763D3" w:rsidRPr="00A94847">
        <w:rPr>
          <w:rFonts w:ascii="Arial" w:eastAsia="Arial" w:hAnsi="Arial" w:cs="Arial"/>
          <w:color w:val="000000"/>
        </w:rPr>
        <w:t>party</w:t>
      </w:r>
      <w:r w:rsidRPr="00A94847">
        <w:rPr>
          <w:rFonts w:ascii="Arial" w:eastAsia="Arial" w:hAnsi="Arial" w:cs="Arial"/>
          <w:color w:val="000000"/>
        </w:rPr>
        <w:t xml:space="preserve">, may do so by visiting Juris Corp’s office </w:t>
      </w:r>
      <w:r w:rsidR="002E7786" w:rsidRPr="00A94847">
        <w:rPr>
          <w:rFonts w:ascii="Arial" w:eastAsia="Arial" w:hAnsi="Arial" w:cs="Arial"/>
          <w:color w:val="000000"/>
        </w:rPr>
        <w:t xml:space="preserve">after taking a prior appointment </w:t>
      </w:r>
      <w:r w:rsidRPr="00A94847">
        <w:rPr>
          <w:rFonts w:ascii="Arial" w:eastAsia="Arial" w:hAnsi="Arial" w:cs="Arial"/>
          <w:color w:val="000000"/>
        </w:rPr>
        <w:t>during the Verification Period.</w:t>
      </w:r>
      <w:r w:rsidR="0042562A" w:rsidRPr="00A94847">
        <w:rPr>
          <w:rFonts w:ascii="Arial" w:eastAsia="Arial" w:hAnsi="Arial" w:cs="Arial"/>
          <w:color w:val="000000"/>
        </w:rPr>
        <w:t xml:space="preserve"> </w:t>
      </w:r>
      <w:r w:rsidR="003D7B24" w:rsidRPr="00A94847">
        <w:rPr>
          <w:rFonts w:ascii="Arial" w:eastAsia="Arial" w:hAnsi="Arial" w:cs="Arial"/>
          <w:color w:val="000000"/>
        </w:rPr>
        <w:t xml:space="preserve">The service </w:t>
      </w:r>
      <w:r w:rsidR="00832E67" w:rsidRPr="00A94847">
        <w:rPr>
          <w:rFonts w:ascii="Arial" w:eastAsia="Arial" w:hAnsi="Arial" w:cs="Arial"/>
          <w:color w:val="000000"/>
        </w:rPr>
        <w:t xml:space="preserve">will </w:t>
      </w:r>
      <w:r w:rsidR="003D7B24" w:rsidRPr="00A94847">
        <w:rPr>
          <w:rFonts w:ascii="Arial" w:eastAsia="Arial" w:hAnsi="Arial" w:cs="Arial"/>
          <w:color w:val="000000"/>
        </w:rPr>
        <w:t xml:space="preserve">be free till the end of </w:t>
      </w:r>
      <w:r w:rsidR="00182071" w:rsidRPr="00A94847">
        <w:rPr>
          <w:rFonts w:ascii="Arial" w:eastAsia="Arial" w:hAnsi="Arial" w:cs="Arial"/>
          <w:color w:val="000000"/>
        </w:rPr>
        <w:t xml:space="preserve">the </w:t>
      </w:r>
      <w:r w:rsidR="00144E49" w:rsidRPr="00A94847">
        <w:rPr>
          <w:rFonts w:ascii="Arial" w:eastAsia="Arial" w:hAnsi="Arial" w:cs="Arial"/>
          <w:color w:val="000000"/>
        </w:rPr>
        <w:t xml:space="preserve">Verification Period </w:t>
      </w:r>
      <w:r w:rsidR="003D7B24" w:rsidRPr="00A94847">
        <w:rPr>
          <w:rFonts w:ascii="Arial" w:eastAsia="Arial" w:hAnsi="Arial" w:cs="Arial"/>
          <w:color w:val="000000"/>
        </w:rPr>
        <w:t xml:space="preserve">after which </w:t>
      </w:r>
      <w:r w:rsidR="00F1307E" w:rsidRPr="00A94847">
        <w:rPr>
          <w:rFonts w:ascii="Arial" w:eastAsia="Arial" w:hAnsi="Arial" w:cs="Arial"/>
        </w:rPr>
        <w:t>there</w:t>
      </w:r>
      <w:r w:rsidR="00F1307E" w:rsidRPr="00A94847">
        <w:rPr>
          <w:rFonts w:ascii="Arial" w:eastAsia="Arial" w:hAnsi="Arial" w:cs="Arial"/>
          <w:color w:val="000000"/>
        </w:rPr>
        <w:t xml:space="preserve"> </w:t>
      </w:r>
      <w:r w:rsidR="003D7B24" w:rsidRPr="00A94847">
        <w:rPr>
          <w:rFonts w:ascii="Arial" w:eastAsia="Arial" w:hAnsi="Arial" w:cs="Arial"/>
          <w:color w:val="000000"/>
        </w:rPr>
        <w:t>will be a fee of Rs</w:t>
      </w:r>
      <w:r w:rsidR="00374CF4" w:rsidRPr="00A94847">
        <w:rPr>
          <w:rFonts w:ascii="Arial" w:eastAsia="Arial" w:hAnsi="Arial" w:cs="Arial"/>
          <w:color w:val="000000"/>
        </w:rPr>
        <w:t>.</w:t>
      </w:r>
      <w:r w:rsidR="003D7B24" w:rsidRPr="00A94847">
        <w:rPr>
          <w:rFonts w:ascii="Arial" w:eastAsia="Arial" w:hAnsi="Arial" w:cs="Arial"/>
          <w:color w:val="000000"/>
        </w:rPr>
        <w:t>1</w:t>
      </w:r>
      <w:proofErr w:type="gramStart"/>
      <w:r w:rsidR="003D7B24" w:rsidRPr="00A94847">
        <w:rPr>
          <w:rFonts w:ascii="Arial" w:eastAsia="Arial" w:hAnsi="Arial" w:cs="Arial"/>
          <w:color w:val="000000"/>
        </w:rPr>
        <w:t>,000</w:t>
      </w:r>
      <w:proofErr w:type="gramEnd"/>
      <w:r w:rsidR="003D7B24" w:rsidRPr="00A94847">
        <w:rPr>
          <w:rFonts w:ascii="Arial" w:eastAsia="Arial" w:hAnsi="Arial" w:cs="Arial"/>
          <w:color w:val="000000"/>
        </w:rPr>
        <w:t xml:space="preserve">/- </w:t>
      </w:r>
      <w:r w:rsidR="00182071" w:rsidRPr="00A94847">
        <w:rPr>
          <w:rFonts w:ascii="Arial" w:eastAsia="Arial" w:hAnsi="Arial" w:cs="Arial"/>
          <w:color w:val="000000"/>
        </w:rPr>
        <w:t xml:space="preserve">for every </w:t>
      </w:r>
      <w:r w:rsidR="003D7B24" w:rsidRPr="00A94847">
        <w:rPr>
          <w:rFonts w:ascii="Arial" w:eastAsia="Arial" w:hAnsi="Arial" w:cs="Arial"/>
          <w:color w:val="000000"/>
        </w:rPr>
        <w:t>visit with prior appointment.</w:t>
      </w:r>
      <w:r w:rsidR="009F6DB5" w:rsidRPr="00A94847">
        <w:rPr>
          <w:rFonts w:ascii="Arial" w:eastAsia="Arial" w:hAnsi="Arial" w:cs="Arial"/>
          <w:color w:val="000000"/>
        </w:rPr>
        <w:t xml:space="preserve"> </w:t>
      </w:r>
      <w:r w:rsidR="00AD5B82" w:rsidRPr="00A94847">
        <w:rPr>
          <w:rFonts w:ascii="Arial" w:eastAsia="Arial" w:hAnsi="Arial" w:cs="Arial"/>
          <w:color w:val="000000"/>
        </w:rPr>
        <w:t>A</w:t>
      </w:r>
      <w:r w:rsidR="003D7B24" w:rsidRPr="00A94847">
        <w:rPr>
          <w:rFonts w:ascii="Arial" w:eastAsia="Arial" w:hAnsi="Arial" w:cs="Arial"/>
          <w:color w:val="000000"/>
        </w:rPr>
        <w:t xml:space="preserve">fter </w:t>
      </w:r>
      <w:r w:rsidRPr="00A94847">
        <w:rPr>
          <w:rFonts w:ascii="Arial" w:eastAsia="Arial" w:hAnsi="Arial" w:cs="Arial"/>
          <w:color w:val="000000"/>
        </w:rPr>
        <w:t xml:space="preserve">completion of the Verification </w:t>
      </w:r>
      <w:r w:rsidR="00144E49" w:rsidRPr="00A94847">
        <w:rPr>
          <w:rFonts w:ascii="Arial" w:eastAsia="Arial" w:hAnsi="Arial" w:cs="Arial"/>
          <w:color w:val="000000"/>
        </w:rPr>
        <w:t>Period</w:t>
      </w:r>
      <w:r w:rsidRPr="00A94847">
        <w:rPr>
          <w:rFonts w:ascii="Arial" w:eastAsia="Arial" w:hAnsi="Arial" w:cs="Arial"/>
          <w:color w:val="000000"/>
        </w:rPr>
        <w:t>, the executed Agreements will be shifted to the office of FIMMDA</w:t>
      </w:r>
      <w:r w:rsidR="00B233BB" w:rsidRPr="00A94847">
        <w:rPr>
          <w:rFonts w:ascii="Arial" w:eastAsia="Arial" w:hAnsi="Arial" w:cs="Arial"/>
          <w:color w:val="000000"/>
        </w:rPr>
        <w:t>/</w:t>
      </w:r>
      <w:r w:rsidR="002906CA" w:rsidRPr="00A94847">
        <w:rPr>
          <w:rFonts w:ascii="Arial" w:eastAsia="Arial" w:hAnsi="Arial" w:cs="Arial"/>
          <w:color w:val="000000"/>
        </w:rPr>
        <w:t>FBIL</w:t>
      </w:r>
      <w:r w:rsidR="002012F8" w:rsidRPr="00A94847">
        <w:rPr>
          <w:rFonts w:ascii="Arial" w:eastAsia="Arial" w:hAnsi="Arial" w:cs="Arial"/>
          <w:color w:val="000000"/>
        </w:rPr>
        <w:t>, and the members will be able to view such documents only post specific permission being obtained subject to the conditions and charges made applicable by FIMMDA</w:t>
      </w:r>
      <w:r w:rsidR="00E53D0F" w:rsidRPr="00A94847">
        <w:rPr>
          <w:rFonts w:ascii="Arial" w:eastAsia="Arial" w:hAnsi="Arial" w:cs="Arial"/>
          <w:color w:val="000000"/>
        </w:rPr>
        <w:t>/FBIL</w:t>
      </w:r>
      <w:r w:rsidR="002012F8" w:rsidRPr="00A94847">
        <w:rPr>
          <w:rFonts w:ascii="Arial" w:eastAsia="Arial" w:hAnsi="Arial" w:cs="Arial"/>
          <w:color w:val="000000"/>
        </w:rPr>
        <w:t xml:space="preserve"> in this regard</w:t>
      </w:r>
      <w:r w:rsidRPr="00A94847">
        <w:rPr>
          <w:rFonts w:ascii="Arial" w:eastAsia="Arial" w:hAnsi="Arial" w:cs="Arial"/>
          <w:color w:val="000000"/>
        </w:rPr>
        <w:t>.</w:t>
      </w:r>
    </w:p>
    <w:p w14:paraId="47884083" w14:textId="77777777" w:rsidR="00374CF4" w:rsidRPr="00A94847" w:rsidRDefault="00374CF4" w:rsidP="00374CF4">
      <w:pPr>
        <w:ind w:right="72"/>
        <w:jc w:val="both"/>
        <w:textAlignment w:val="baseline"/>
        <w:rPr>
          <w:rFonts w:ascii="Arial" w:eastAsia="Arial" w:hAnsi="Arial" w:cs="Arial"/>
          <w:color w:val="000000"/>
        </w:rPr>
      </w:pPr>
    </w:p>
    <w:p w14:paraId="35BFD028" w14:textId="693B9510" w:rsidR="00F42886" w:rsidRPr="00A94847" w:rsidRDefault="007D0CBC" w:rsidP="00374CF4">
      <w:pPr>
        <w:ind w:right="72"/>
        <w:jc w:val="both"/>
        <w:textAlignment w:val="baseline"/>
        <w:rPr>
          <w:rFonts w:ascii="Arial" w:eastAsia="Arial" w:hAnsi="Arial" w:cs="Arial"/>
          <w:color w:val="000000"/>
        </w:rPr>
      </w:pPr>
      <w:r w:rsidRPr="00A94847">
        <w:rPr>
          <w:rFonts w:ascii="Arial" w:eastAsia="Arial" w:hAnsi="Arial" w:cs="Arial"/>
          <w:color w:val="000000"/>
        </w:rPr>
        <w:t xml:space="preserve">Neither </w:t>
      </w:r>
      <w:r w:rsidR="00D70937" w:rsidRPr="00A94847">
        <w:rPr>
          <w:rFonts w:ascii="Arial" w:eastAsia="Arial" w:hAnsi="Arial" w:cs="Arial"/>
          <w:color w:val="000000"/>
        </w:rPr>
        <w:t>FIMMDA</w:t>
      </w:r>
      <w:r w:rsidRPr="00A94847">
        <w:rPr>
          <w:rFonts w:ascii="Arial" w:eastAsia="Arial" w:hAnsi="Arial" w:cs="Arial"/>
          <w:color w:val="000000"/>
        </w:rPr>
        <w:t xml:space="preserve"> n</w:t>
      </w:r>
      <w:r w:rsidR="00D70937" w:rsidRPr="00A94847">
        <w:rPr>
          <w:rFonts w:ascii="Arial" w:eastAsia="Arial" w:hAnsi="Arial" w:cs="Arial"/>
          <w:color w:val="000000"/>
        </w:rPr>
        <w:t xml:space="preserve">or </w:t>
      </w:r>
      <w:r w:rsidR="00FD1866" w:rsidRPr="00A94847">
        <w:rPr>
          <w:rFonts w:ascii="Arial" w:eastAsia="Arial" w:hAnsi="Arial" w:cs="Arial"/>
          <w:color w:val="000000"/>
        </w:rPr>
        <w:t xml:space="preserve">Juris </w:t>
      </w:r>
      <w:r w:rsidR="000A193A" w:rsidRPr="00A94847">
        <w:rPr>
          <w:rFonts w:ascii="Arial" w:eastAsia="Arial" w:hAnsi="Arial" w:cs="Arial"/>
          <w:color w:val="000000"/>
        </w:rPr>
        <w:t xml:space="preserve">Corp </w:t>
      </w:r>
      <w:r w:rsidR="00D70937" w:rsidRPr="00A94847">
        <w:rPr>
          <w:rFonts w:ascii="Arial" w:eastAsia="Arial" w:hAnsi="Arial" w:cs="Arial"/>
          <w:color w:val="000000"/>
        </w:rPr>
        <w:t>assume</w:t>
      </w:r>
      <w:r w:rsidRPr="00A94847">
        <w:rPr>
          <w:rFonts w:ascii="Arial" w:eastAsia="Arial" w:hAnsi="Arial" w:cs="Arial"/>
          <w:color w:val="000000"/>
        </w:rPr>
        <w:t>s</w:t>
      </w:r>
      <w:r w:rsidR="00D70937" w:rsidRPr="00A94847">
        <w:rPr>
          <w:rFonts w:ascii="Arial" w:eastAsia="Arial" w:hAnsi="Arial" w:cs="Arial"/>
          <w:color w:val="000000"/>
        </w:rPr>
        <w:t xml:space="preserve"> any responsibility for verification of the due authority of any signatory of an institution signing the Agreement. Each institution is responsible for its own due diligence in this regard. The final list of institutions that have executed the Agreement, and the signatories and contact persons identified by the institutions will be published on the </w:t>
      </w:r>
      <w:r w:rsidR="00E37FD9" w:rsidRPr="00A94847">
        <w:rPr>
          <w:rFonts w:ascii="Arial" w:eastAsia="Arial" w:hAnsi="Arial" w:cs="Arial"/>
          <w:color w:val="000000"/>
        </w:rPr>
        <w:t>FIMMDA</w:t>
      </w:r>
      <w:r w:rsidR="00D70937" w:rsidRPr="00A94847">
        <w:rPr>
          <w:rFonts w:ascii="Arial" w:eastAsia="Arial" w:hAnsi="Arial" w:cs="Arial"/>
          <w:color w:val="000000"/>
        </w:rPr>
        <w:t xml:space="preserve"> website as soon as practicable after the Submission Deadline. In addition, </w:t>
      </w:r>
      <w:r w:rsidR="001A6350" w:rsidRPr="00A94847">
        <w:rPr>
          <w:rFonts w:ascii="Arial" w:eastAsia="Arial" w:hAnsi="Arial" w:cs="Arial"/>
          <w:color w:val="000000"/>
        </w:rPr>
        <w:t xml:space="preserve">Juris Corp </w:t>
      </w:r>
      <w:r w:rsidR="00D70937" w:rsidRPr="00A94847">
        <w:rPr>
          <w:rFonts w:ascii="Arial" w:eastAsia="Arial" w:hAnsi="Arial" w:cs="Arial"/>
          <w:color w:val="000000"/>
        </w:rPr>
        <w:t xml:space="preserve">will send this final list by email (to the person(s) identified in the Agreement pursuant to paragraph </w:t>
      </w:r>
      <w:r w:rsidR="00AD5B82" w:rsidRPr="00A94847">
        <w:rPr>
          <w:rFonts w:ascii="Arial" w:eastAsia="Arial" w:hAnsi="Arial" w:cs="Arial"/>
          <w:color w:val="000000"/>
        </w:rPr>
        <w:t>4</w:t>
      </w:r>
      <w:r w:rsidR="00D70937" w:rsidRPr="00A94847">
        <w:rPr>
          <w:rFonts w:ascii="Arial" w:eastAsia="Arial" w:hAnsi="Arial" w:cs="Arial"/>
          <w:color w:val="000000"/>
        </w:rPr>
        <w:t xml:space="preserve"> above) to each adhering institution as soon as practicable after the Submission Deadline. Interim lists of institutions that have executed the </w:t>
      </w:r>
      <w:r w:rsidR="001C601A" w:rsidRPr="00A94847">
        <w:rPr>
          <w:rFonts w:ascii="Arial" w:eastAsia="Arial" w:hAnsi="Arial" w:cs="Arial"/>
          <w:color w:val="000000"/>
        </w:rPr>
        <w:t>Agreement</w:t>
      </w:r>
      <w:r w:rsidR="00D70937" w:rsidRPr="00A94847">
        <w:rPr>
          <w:rFonts w:ascii="Arial" w:eastAsia="Arial" w:hAnsi="Arial" w:cs="Arial"/>
          <w:color w:val="000000"/>
        </w:rPr>
        <w:t xml:space="preserve"> will be circulated by email to </w:t>
      </w:r>
      <w:r w:rsidR="00F92A98" w:rsidRPr="00A94847">
        <w:rPr>
          <w:rFonts w:ascii="Arial" w:eastAsia="Arial" w:hAnsi="Arial" w:cs="Arial"/>
          <w:color w:val="000000"/>
        </w:rPr>
        <w:t>each adhering institution</w:t>
      </w:r>
      <w:r w:rsidR="00D70937" w:rsidRPr="00A94847">
        <w:rPr>
          <w:rFonts w:ascii="Arial" w:eastAsia="Arial" w:hAnsi="Arial" w:cs="Arial"/>
          <w:color w:val="000000"/>
        </w:rPr>
        <w:t xml:space="preserve"> (to the person(s) identified in the Agreement pursuant to paragraph </w:t>
      </w:r>
      <w:r w:rsidR="00AD5B82" w:rsidRPr="00A94847">
        <w:rPr>
          <w:rFonts w:ascii="Arial" w:eastAsia="Arial" w:hAnsi="Arial" w:cs="Arial"/>
          <w:color w:val="000000"/>
        </w:rPr>
        <w:t>4</w:t>
      </w:r>
      <w:r w:rsidR="00D70937" w:rsidRPr="00A94847">
        <w:rPr>
          <w:rFonts w:ascii="Arial" w:eastAsia="Arial" w:hAnsi="Arial" w:cs="Arial"/>
          <w:color w:val="000000"/>
        </w:rPr>
        <w:t xml:space="preserve"> above) </w:t>
      </w:r>
      <w:r w:rsidR="00F92A98" w:rsidRPr="00A94847">
        <w:rPr>
          <w:rFonts w:ascii="Arial" w:eastAsia="Arial" w:hAnsi="Arial" w:cs="Arial"/>
          <w:color w:val="000000"/>
        </w:rPr>
        <w:t xml:space="preserve">by Juris Corp </w:t>
      </w:r>
      <w:r w:rsidR="00D70937" w:rsidRPr="00A94847">
        <w:rPr>
          <w:rFonts w:ascii="Arial" w:eastAsia="Arial" w:hAnsi="Arial" w:cs="Arial"/>
          <w:color w:val="000000"/>
        </w:rPr>
        <w:t xml:space="preserve">and may be periodically posted on the </w:t>
      </w:r>
      <w:r w:rsidR="001A6350" w:rsidRPr="00A94847">
        <w:rPr>
          <w:rFonts w:ascii="Arial" w:eastAsia="Arial" w:hAnsi="Arial" w:cs="Arial"/>
          <w:color w:val="000000"/>
        </w:rPr>
        <w:t>FIMMDA</w:t>
      </w:r>
      <w:r w:rsidR="00D33416" w:rsidRPr="00A94847">
        <w:rPr>
          <w:rFonts w:ascii="Arial" w:eastAsia="Arial" w:hAnsi="Arial" w:cs="Arial"/>
          <w:color w:val="000000"/>
        </w:rPr>
        <w:t xml:space="preserve"> </w:t>
      </w:r>
      <w:r w:rsidR="00D70937" w:rsidRPr="00A94847">
        <w:rPr>
          <w:rFonts w:ascii="Arial" w:eastAsia="Arial" w:hAnsi="Arial" w:cs="Arial"/>
          <w:color w:val="000000"/>
        </w:rPr>
        <w:t xml:space="preserve">website. It is anticipated that the interim lists will be circulated at the end of </w:t>
      </w:r>
      <w:r w:rsidR="002906CA" w:rsidRPr="00A94847">
        <w:rPr>
          <w:rFonts w:ascii="Arial" w:eastAsia="Arial" w:hAnsi="Arial" w:cs="Arial"/>
          <w:color w:val="000000"/>
        </w:rPr>
        <w:t xml:space="preserve">every week </w:t>
      </w:r>
      <w:r w:rsidR="00D70937" w:rsidRPr="00A94847">
        <w:rPr>
          <w:rFonts w:ascii="Arial" w:eastAsia="Arial" w:hAnsi="Arial" w:cs="Arial"/>
          <w:color w:val="000000"/>
        </w:rPr>
        <w:t>and that the interim lists will be</w:t>
      </w:r>
      <w:r w:rsidR="00FD4A79" w:rsidRPr="00A94847">
        <w:rPr>
          <w:rFonts w:ascii="Arial" w:eastAsia="Arial" w:hAnsi="Arial" w:cs="Arial"/>
          <w:color w:val="000000"/>
        </w:rPr>
        <w:t xml:space="preserve"> </w:t>
      </w:r>
      <w:r w:rsidR="00D70937" w:rsidRPr="00A94847">
        <w:rPr>
          <w:rFonts w:ascii="Arial" w:eastAsia="Arial" w:hAnsi="Arial" w:cs="Arial"/>
          <w:color w:val="000000"/>
        </w:rPr>
        <w:t xml:space="preserve">posted on the </w:t>
      </w:r>
      <w:r w:rsidR="00B62709" w:rsidRPr="00A94847">
        <w:rPr>
          <w:rFonts w:ascii="Arial" w:eastAsia="Arial" w:hAnsi="Arial" w:cs="Arial"/>
          <w:color w:val="000000"/>
        </w:rPr>
        <w:t>FIMMDA</w:t>
      </w:r>
      <w:r w:rsidR="003E75AE" w:rsidRPr="00A94847">
        <w:rPr>
          <w:rFonts w:ascii="Arial" w:eastAsia="Arial" w:hAnsi="Arial" w:cs="Arial"/>
          <w:color w:val="000000"/>
        </w:rPr>
        <w:t xml:space="preserve"> </w:t>
      </w:r>
      <w:r w:rsidR="00D70937" w:rsidRPr="00A94847">
        <w:rPr>
          <w:rFonts w:ascii="Arial" w:eastAsia="Arial" w:hAnsi="Arial" w:cs="Arial"/>
          <w:color w:val="000000"/>
        </w:rPr>
        <w:t>website at the end of each week.</w:t>
      </w:r>
    </w:p>
    <w:p w14:paraId="490D20A4" w14:textId="77777777" w:rsidR="00374CF4" w:rsidRPr="00A94847" w:rsidRDefault="00374CF4" w:rsidP="00374CF4">
      <w:pPr>
        <w:ind w:right="72"/>
        <w:jc w:val="both"/>
        <w:textAlignment w:val="baseline"/>
        <w:rPr>
          <w:rFonts w:ascii="Arial" w:eastAsia="Arial" w:hAnsi="Arial" w:cs="Arial"/>
          <w:color w:val="000000"/>
        </w:rPr>
      </w:pPr>
    </w:p>
    <w:p w14:paraId="59BF18E6" w14:textId="2BD2AC83" w:rsidR="002906CA" w:rsidRPr="00A94847" w:rsidRDefault="00D70937" w:rsidP="00374CF4">
      <w:pPr>
        <w:jc w:val="both"/>
        <w:textAlignment w:val="baseline"/>
        <w:rPr>
          <w:rFonts w:ascii="Arial" w:eastAsia="Arial" w:hAnsi="Arial" w:cs="Arial"/>
          <w:color w:val="000000"/>
        </w:rPr>
      </w:pPr>
      <w:r w:rsidRPr="00A94847">
        <w:rPr>
          <w:rFonts w:ascii="Arial" w:eastAsia="Arial" w:hAnsi="Arial" w:cs="Arial"/>
          <w:color w:val="000000"/>
        </w:rPr>
        <w:t xml:space="preserve">FIMMDA </w:t>
      </w:r>
      <w:r w:rsidR="001527C6" w:rsidRPr="00A94847">
        <w:rPr>
          <w:rFonts w:ascii="Arial" w:eastAsia="Arial" w:hAnsi="Arial" w:cs="Arial"/>
          <w:color w:val="000000"/>
        </w:rPr>
        <w:t xml:space="preserve">is </w:t>
      </w:r>
      <w:r w:rsidRPr="00A94847">
        <w:rPr>
          <w:rFonts w:ascii="Arial" w:eastAsia="Arial" w:hAnsi="Arial" w:cs="Arial"/>
          <w:color w:val="000000"/>
        </w:rPr>
        <w:t>acting exclusively as administrator of the Agreement at the request of and for the convenience of the market participants</w:t>
      </w:r>
      <w:r w:rsidR="00F92A98" w:rsidRPr="00A94847">
        <w:rPr>
          <w:rFonts w:ascii="Arial" w:eastAsia="Arial" w:hAnsi="Arial" w:cs="Arial"/>
          <w:color w:val="000000"/>
        </w:rPr>
        <w:t>.</w:t>
      </w:r>
      <w:r w:rsidRPr="00A94847">
        <w:rPr>
          <w:rFonts w:ascii="Arial" w:eastAsia="Arial" w:hAnsi="Arial" w:cs="Arial"/>
          <w:color w:val="000000"/>
        </w:rPr>
        <w:t xml:space="preserve"> </w:t>
      </w:r>
      <w:r w:rsidR="008A5740" w:rsidRPr="00A94847">
        <w:rPr>
          <w:rFonts w:ascii="Arial" w:eastAsia="Arial" w:hAnsi="Arial" w:cs="Arial"/>
          <w:color w:val="000000"/>
        </w:rPr>
        <w:t xml:space="preserve">Juris Corp </w:t>
      </w:r>
      <w:r w:rsidR="00FA6AA1" w:rsidRPr="00A94847">
        <w:rPr>
          <w:rFonts w:ascii="Arial" w:eastAsia="Arial" w:hAnsi="Arial" w:cs="Arial"/>
          <w:color w:val="000000"/>
        </w:rPr>
        <w:t xml:space="preserve">is acting as agent of FIMMDA for the </w:t>
      </w:r>
      <w:r w:rsidR="00951301" w:rsidRPr="00A94847">
        <w:rPr>
          <w:rFonts w:ascii="Arial" w:eastAsia="Arial" w:hAnsi="Arial" w:cs="Arial"/>
          <w:color w:val="000000"/>
        </w:rPr>
        <w:t xml:space="preserve">limited </w:t>
      </w:r>
      <w:r w:rsidR="00FA6AA1" w:rsidRPr="00A94847">
        <w:rPr>
          <w:rFonts w:ascii="Arial" w:eastAsia="Arial" w:hAnsi="Arial" w:cs="Arial"/>
          <w:color w:val="000000"/>
        </w:rPr>
        <w:t xml:space="preserve">purpose of </w:t>
      </w:r>
      <w:r w:rsidR="00582E17" w:rsidRPr="00A94847">
        <w:rPr>
          <w:rFonts w:ascii="Arial" w:eastAsia="Arial" w:hAnsi="Arial" w:cs="Arial"/>
          <w:color w:val="000000"/>
        </w:rPr>
        <w:t xml:space="preserve">providing assistance in </w:t>
      </w:r>
      <w:r w:rsidR="007D0CBC" w:rsidRPr="00A94847">
        <w:rPr>
          <w:rFonts w:ascii="Arial" w:eastAsia="Arial" w:hAnsi="Arial" w:cs="Arial"/>
          <w:color w:val="000000"/>
        </w:rPr>
        <w:t xml:space="preserve">smooth </w:t>
      </w:r>
      <w:r w:rsidR="00582E17" w:rsidRPr="00A94847">
        <w:rPr>
          <w:rFonts w:ascii="Arial" w:eastAsia="Arial" w:hAnsi="Arial" w:cs="Arial"/>
          <w:color w:val="000000"/>
        </w:rPr>
        <w:t>transition</w:t>
      </w:r>
      <w:r w:rsidR="007D0CBC" w:rsidRPr="00A94847">
        <w:rPr>
          <w:rFonts w:ascii="Arial" w:eastAsia="Arial" w:hAnsi="Arial" w:cs="Arial"/>
          <w:color w:val="000000"/>
        </w:rPr>
        <w:t>ing</w:t>
      </w:r>
      <w:r w:rsidR="00582E17" w:rsidRPr="00A94847">
        <w:rPr>
          <w:rFonts w:ascii="Arial" w:eastAsia="Arial" w:hAnsi="Arial" w:cs="Arial"/>
          <w:color w:val="000000"/>
        </w:rPr>
        <w:t xml:space="preserve"> to the </w:t>
      </w:r>
      <w:r w:rsidR="000F1E25" w:rsidRPr="00A94847">
        <w:rPr>
          <w:rFonts w:ascii="Arial" w:eastAsia="Arial" w:hAnsi="Arial" w:cs="Arial"/>
          <w:color w:val="000000"/>
        </w:rPr>
        <w:t>FBIL</w:t>
      </w:r>
      <w:r w:rsidR="00B4253D" w:rsidRPr="00A94847">
        <w:rPr>
          <w:rFonts w:ascii="Arial" w:eastAsia="Arial" w:hAnsi="Arial" w:cs="Arial"/>
          <w:color w:val="000000"/>
        </w:rPr>
        <w:t>-</w:t>
      </w:r>
      <w:r w:rsidR="000F1E25" w:rsidRPr="00A94847">
        <w:rPr>
          <w:rFonts w:ascii="Arial" w:eastAsia="Arial" w:hAnsi="Arial" w:cs="Arial"/>
          <w:color w:val="000000"/>
        </w:rPr>
        <w:t>OVERNIGHT</w:t>
      </w:r>
      <w:r w:rsidR="00B4253D" w:rsidRPr="00A94847">
        <w:rPr>
          <w:rFonts w:ascii="Arial" w:eastAsia="Arial" w:hAnsi="Arial" w:cs="Arial"/>
          <w:color w:val="000000"/>
        </w:rPr>
        <w:t>-</w:t>
      </w:r>
      <w:r w:rsidR="000F1E25" w:rsidRPr="00A94847">
        <w:rPr>
          <w:rFonts w:ascii="Arial" w:eastAsia="Arial" w:hAnsi="Arial" w:cs="Arial"/>
          <w:color w:val="000000"/>
        </w:rPr>
        <w:t xml:space="preserve">MIBOR </w:t>
      </w:r>
      <w:r w:rsidR="008567FB" w:rsidRPr="00A94847">
        <w:rPr>
          <w:rFonts w:ascii="Arial" w:eastAsia="Arial" w:hAnsi="Arial" w:cs="Arial"/>
          <w:color w:val="000000"/>
        </w:rPr>
        <w:t xml:space="preserve">and in this regard FIMMDA or Juris Corp </w:t>
      </w:r>
      <w:r w:rsidRPr="00A94847">
        <w:rPr>
          <w:rFonts w:ascii="Arial" w:eastAsia="Arial" w:hAnsi="Arial" w:cs="Arial"/>
          <w:color w:val="000000"/>
        </w:rPr>
        <w:t>do not assume any responsibility or liability, legal or otherwise, for interpreting the Agreement, verifying the authority of any signatory or any institution to sign the Agreement, or for any disputes that may arise among signatories to the Agreement.</w:t>
      </w:r>
      <w:r w:rsidR="00050BF6" w:rsidRPr="00A94847">
        <w:rPr>
          <w:rFonts w:ascii="Arial" w:eastAsia="Arial" w:hAnsi="Arial" w:cs="Arial"/>
          <w:color w:val="000000"/>
        </w:rPr>
        <w:t xml:space="preserve"> </w:t>
      </w:r>
    </w:p>
    <w:p w14:paraId="17AA19A2" w14:textId="77777777" w:rsidR="00374CF4" w:rsidRPr="00A94847" w:rsidRDefault="00374CF4" w:rsidP="00374CF4">
      <w:pPr>
        <w:jc w:val="both"/>
        <w:textAlignment w:val="baseline"/>
        <w:rPr>
          <w:rFonts w:ascii="Arial" w:eastAsia="Arial" w:hAnsi="Arial" w:cs="Arial"/>
          <w:color w:val="000000"/>
        </w:rPr>
      </w:pPr>
    </w:p>
    <w:p w14:paraId="1AA16A2C" w14:textId="01AA20CD" w:rsidR="00040B9E" w:rsidRPr="00A94847" w:rsidRDefault="00D70937" w:rsidP="00374CF4">
      <w:pPr>
        <w:jc w:val="both"/>
        <w:textAlignment w:val="baseline"/>
        <w:rPr>
          <w:rFonts w:ascii="Arial" w:eastAsia="Arial" w:hAnsi="Arial" w:cs="Arial"/>
          <w:color w:val="000000"/>
        </w:rPr>
      </w:pPr>
      <w:r w:rsidRPr="00A94847">
        <w:rPr>
          <w:rFonts w:ascii="Arial" w:eastAsia="Arial" w:hAnsi="Arial" w:cs="Arial"/>
          <w:color w:val="000000"/>
        </w:rPr>
        <w:t xml:space="preserve">Please contact </w:t>
      </w:r>
      <w:r w:rsidR="00530411" w:rsidRPr="00A94847">
        <w:rPr>
          <w:rFonts w:ascii="Arial" w:eastAsia="Arial" w:hAnsi="Arial" w:cs="Arial"/>
          <w:color w:val="000000"/>
        </w:rPr>
        <w:t xml:space="preserve">Mr. Prasad </w:t>
      </w:r>
      <w:r w:rsidR="006A6A6E" w:rsidRPr="00A94847">
        <w:rPr>
          <w:rFonts w:ascii="Arial" w:eastAsia="Arial" w:hAnsi="Arial" w:cs="Arial"/>
          <w:color w:val="000000"/>
        </w:rPr>
        <w:t xml:space="preserve">of FIMMDA at </w:t>
      </w:r>
      <w:hyperlink r:id="rId9" w:history="1">
        <w:r w:rsidR="00530411" w:rsidRPr="00A94847">
          <w:rPr>
            <w:rStyle w:val="Hyperlink"/>
            <w:rFonts w:ascii="Arial" w:eastAsia="Arial" w:hAnsi="Arial" w:cs="Arial"/>
          </w:rPr>
          <w:t>ceo@fimmda.org</w:t>
        </w:r>
      </w:hyperlink>
      <w:r w:rsidR="00530411" w:rsidRPr="00A94847">
        <w:rPr>
          <w:rFonts w:ascii="Arial" w:eastAsia="Arial" w:hAnsi="Arial" w:cs="Arial"/>
          <w:color w:val="000000"/>
        </w:rPr>
        <w:t xml:space="preserve"> </w:t>
      </w:r>
      <w:r w:rsidR="006A6A6E" w:rsidRPr="00A94847">
        <w:rPr>
          <w:rFonts w:ascii="Arial" w:eastAsia="Arial" w:hAnsi="Arial" w:cs="Arial"/>
          <w:color w:val="000000"/>
        </w:rPr>
        <w:t xml:space="preserve">or </w:t>
      </w:r>
      <w:r w:rsidR="00182071" w:rsidRPr="00A94847">
        <w:rPr>
          <w:rFonts w:ascii="Arial" w:eastAsia="Arial" w:hAnsi="Arial" w:cs="Arial"/>
          <w:color w:val="000000"/>
        </w:rPr>
        <w:t xml:space="preserve">Mr. Shan Bottlewalla </w:t>
      </w:r>
      <w:r w:rsidR="006A6A6E" w:rsidRPr="00A94847">
        <w:rPr>
          <w:rFonts w:ascii="Arial" w:eastAsia="Arial" w:hAnsi="Arial" w:cs="Arial"/>
          <w:color w:val="000000"/>
        </w:rPr>
        <w:t xml:space="preserve">of Juris Corp at </w:t>
      </w:r>
      <w:hyperlink r:id="rId10" w:history="1">
        <w:r w:rsidR="00530411" w:rsidRPr="00A94847">
          <w:rPr>
            <w:rStyle w:val="Hyperlink"/>
            <w:rFonts w:ascii="Arial" w:eastAsia="Arial" w:hAnsi="Arial" w:cs="Arial"/>
          </w:rPr>
          <w:t>shan.bottlewalla@jclex.com</w:t>
        </w:r>
      </w:hyperlink>
      <w:r w:rsidR="00530411" w:rsidRPr="00A94847">
        <w:rPr>
          <w:rFonts w:ascii="Arial" w:eastAsia="Arial" w:hAnsi="Arial" w:cs="Arial"/>
          <w:color w:val="000000"/>
        </w:rPr>
        <w:t xml:space="preserve"> </w:t>
      </w:r>
      <w:r w:rsidRPr="00A94847">
        <w:rPr>
          <w:rFonts w:ascii="Arial" w:eastAsia="Arial" w:hAnsi="Arial" w:cs="Arial"/>
          <w:color w:val="000000"/>
        </w:rPr>
        <w:t>if you have any questions.</w:t>
      </w:r>
    </w:p>
    <w:p w14:paraId="3D72D315" w14:textId="77777777" w:rsidR="00B449C9" w:rsidRPr="00A94847" w:rsidRDefault="00B449C9" w:rsidP="00374CF4">
      <w:pPr>
        <w:rPr>
          <w:rFonts w:ascii="Arial" w:eastAsia="Arial" w:hAnsi="Arial" w:cs="Arial"/>
          <w:b/>
          <w:color w:val="000000"/>
        </w:rPr>
      </w:pPr>
    </w:p>
    <w:p w14:paraId="3E530253" w14:textId="0A99A9F3" w:rsidR="00040B9E" w:rsidRPr="00A94847" w:rsidRDefault="000111DC" w:rsidP="00D72BF0">
      <w:pPr>
        <w:jc w:val="center"/>
        <w:rPr>
          <w:rFonts w:ascii="Arial" w:eastAsia="Arial" w:hAnsi="Arial" w:cs="Arial"/>
          <w:b/>
          <w:color w:val="000000"/>
        </w:rPr>
      </w:pPr>
      <w:r w:rsidRPr="00A94847">
        <w:rPr>
          <w:rFonts w:ascii="Arial" w:eastAsia="Arial" w:hAnsi="Arial" w:cs="Arial"/>
          <w:b/>
          <w:color w:val="000000"/>
        </w:rPr>
        <w:br w:type="page"/>
      </w:r>
      <w:r w:rsidR="00D72BF0" w:rsidRPr="00A94847">
        <w:rPr>
          <w:rFonts w:ascii="Arial" w:eastAsia="Arial" w:hAnsi="Arial" w:cs="Arial"/>
          <w:b/>
          <w:color w:val="000000"/>
        </w:rPr>
        <w:lastRenderedPageBreak/>
        <w:t>“</w:t>
      </w:r>
      <w:r w:rsidR="00D70937" w:rsidRPr="00A94847">
        <w:rPr>
          <w:rFonts w:ascii="Arial" w:eastAsia="Arial" w:hAnsi="Arial" w:cs="Arial"/>
          <w:b/>
          <w:color w:val="000000"/>
        </w:rPr>
        <w:t>Mock-up</w:t>
      </w:r>
      <w:r w:rsidR="00D72BF0" w:rsidRPr="00A94847">
        <w:rPr>
          <w:rFonts w:ascii="Arial" w:eastAsia="Arial" w:hAnsi="Arial" w:cs="Arial"/>
          <w:b/>
          <w:color w:val="000000"/>
        </w:rPr>
        <w:t>”</w:t>
      </w:r>
      <w:r w:rsidR="00D70937" w:rsidRPr="00A94847">
        <w:rPr>
          <w:rFonts w:ascii="Arial" w:eastAsia="Arial" w:hAnsi="Arial" w:cs="Arial"/>
          <w:b/>
          <w:color w:val="000000"/>
        </w:rPr>
        <w:t xml:space="preserve"> of Duly Completed Signature Page</w:t>
      </w:r>
    </w:p>
    <w:p w14:paraId="3C6B217B" w14:textId="77777777" w:rsidR="002906CA" w:rsidRPr="00A94847" w:rsidRDefault="002906CA" w:rsidP="00374CF4">
      <w:pPr>
        <w:ind w:left="1440" w:firstLine="720"/>
        <w:rPr>
          <w:rFonts w:ascii="Arial" w:eastAsia="Arial" w:hAnsi="Arial" w:cs="Arial"/>
          <w:b/>
          <w:color w:val="000000"/>
        </w:rPr>
      </w:pPr>
    </w:p>
    <w:p w14:paraId="118CEE1E" w14:textId="77777777" w:rsidR="00040B9E" w:rsidRPr="00A94847" w:rsidRDefault="00D70937" w:rsidP="00374CF4">
      <w:pPr>
        <w:ind w:right="72"/>
        <w:jc w:val="both"/>
        <w:textAlignment w:val="baseline"/>
        <w:rPr>
          <w:rFonts w:ascii="Arial" w:eastAsia="Arial" w:hAnsi="Arial" w:cs="Arial"/>
          <w:color w:val="000000"/>
        </w:rPr>
      </w:pPr>
      <w:r w:rsidRPr="00A94847">
        <w:rPr>
          <w:rFonts w:ascii="Arial" w:eastAsia="Arial" w:hAnsi="Arial" w:cs="Arial"/>
          <w:color w:val="000000"/>
        </w:rPr>
        <w:t>IN WITNESS WHEREOF, the Parties hereto have caused th</w:t>
      </w:r>
      <w:r w:rsidR="002C64D0" w:rsidRPr="00A94847">
        <w:rPr>
          <w:rFonts w:ascii="Arial" w:eastAsia="Arial" w:hAnsi="Arial" w:cs="Arial"/>
          <w:color w:val="000000"/>
        </w:rPr>
        <w:t>e</w:t>
      </w:r>
      <w:r w:rsidRPr="00A94847">
        <w:rPr>
          <w:rFonts w:ascii="Arial" w:eastAsia="Arial" w:hAnsi="Arial" w:cs="Arial"/>
          <w:color w:val="000000"/>
        </w:rPr>
        <w:t xml:space="preserve"> Agreement to be executed by one or more of its duly authorized agents or officers.</w:t>
      </w:r>
    </w:p>
    <w:p w14:paraId="00D87134" w14:textId="77777777" w:rsidR="00374CF4" w:rsidRPr="00A94847" w:rsidRDefault="00374CF4" w:rsidP="00374CF4">
      <w:pPr>
        <w:tabs>
          <w:tab w:val="left" w:pos="3150"/>
        </w:tabs>
        <w:ind w:left="3150" w:hanging="3150"/>
        <w:textAlignment w:val="baseline"/>
        <w:rPr>
          <w:rFonts w:ascii="Arial" w:eastAsia="Arial" w:hAnsi="Arial" w:cs="Arial"/>
          <w:color w:val="000000"/>
        </w:rPr>
      </w:pPr>
    </w:p>
    <w:p w14:paraId="66979EB5" w14:textId="052FC7C7" w:rsidR="00167B84" w:rsidRPr="00A94847" w:rsidRDefault="00805FFC" w:rsidP="006251B0">
      <w:pPr>
        <w:tabs>
          <w:tab w:val="left" w:pos="3150"/>
        </w:tabs>
        <w:spacing w:line="360" w:lineRule="auto"/>
        <w:ind w:left="3150" w:hanging="3150"/>
        <w:textAlignment w:val="baseline"/>
        <w:rPr>
          <w:rFonts w:ascii="Arial" w:eastAsia="Arial" w:hAnsi="Arial" w:cs="Arial"/>
          <w:color w:val="000000"/>
        </w:rPr>
      </w:pPr>
      <w:r w:rsidRPr="00A94847">
        <w:rPr>
          <w:rFonts w:ascii="Arial" w:eastAsia="Arial" w:hAnsi="Arial" w:cs="Arial"/>
          <w:color w:val="000000"/>
        </w:rPr>
        <w:t>Name of Institution:</w:t>
      </w:r>
      <w:r w:rsidR="00167B84" w:rsidRPr="00A94847">
        <w:rPr>
          <w:rFonts w:ascii="Arial" w:eastAsia="Arial" w:hAnsi="Arial" w:cs="Arial"/>
          <w:color w:val="000000"/>
        </w:rPr>
        <w:tab/>
      </w:r>
      <w:r w:rsidR="00E75120" w:rsidRPr="00A94847">
        <w:rPr>
          <w:rFonts w:ascii="Arial" w:eastAsia="Arial" w:hAnsi="Arial" w:cs="Arial"/>
          <w:color w:val="000000"/>
        </w:rPr>
        <w:t>ABC Bank</w:t>
      </w:r>
    </w:p>
    <w:p w14:paraId="0A7B8ED1" w14:textId="77777777" w:rsidR="00374CF4" w:rsidRPr="00A94847" w:rsidRDefault="00374CF4" w:rsidP="00AF50B1">
      <w:pPr>
        <w:tabs>
          <w:tab w:val="left" w:pos="3150"/>
        </w:tabs>
        <w:spacing w:line="360" w:lineRule="auto"/>
        <w:textAlignment w:val="baseline"/>
        <w:rPr>
          <w:rFonts w:ascii="Arial" w:eastAsia="Arial" w:hAnsi="Arial" w:cs="Arial"/>
          <w:color w:val="000000"/>
        </w:rPr>
      </w:pPr>
    </w:p>
    <w:p w14:paraId="18000B72" w14:textId="77777777" w:rsidR="00984BEE" w:rsidRPr="00A94847" w:rsidRDefault="00984BEE" w:rsidP="00AF50B1">
      <w:pPr>
        <w:tabs>
          <w:tab w:val="left" w:pos="3150"/>
        </w:tabs>
        <w:spacing w:line="360" w:lineRule="auto"/>
        <w:textAlignment w:val="baseline"/>
        <w:rPr>
          <w:rFonts w:ascii="Arial" w:eastAsia="Arial" w:hAnsi="Arial" w:cs="Arial"/>
          <w:color w:val="000000"/>
        </w:rPr>
      </w:pPr>
    </w:p>
    <w:p w14:paraId="61B06D3A" w14:textId="77777777" w:rsidR="00040B9E" w:rsidRPr="00A94847" w:rsidRDefault="00D70937" w:rsidP="00AF50B1">
      <w:pPr>
        <w:tabs>
          <w:tab w:val="left" w:pos="3150"/>
        </w:tabs>
        <w:spacing w:line="360" w:lineRule="auto"/>
        <w:textAlignment w:val="baseline"/>
        <w:rPr>
          <w:rFonts w:ascii="Arial" w:eastAsia="Arial" w:hAnsi="Arial" w:cs="Arial"/>
          <w:color w:val="000000"/>
        </w:rPr>
      </w:pPr>
      <w:r w:rsidRPr="00A94847">
        <w:rPr>
          <w:rFonts w:ascii="Arial" w:eastAsia="Arial" w:hAnsi="Arial" w:cs="Arial"/>
          <w:color w:val="000000"/>
        </w:rPr>
        <w:t>Authorized Signature(s):</w:t>
      </w:r>
      <w:r w:rsidR="00167B84" w:rsidRPr="00A94847">
        <w:rPr>
          <w:rFonts w:ascii="Arial" w:eastAsia="Arial" w:hAnsi="Arial" w:cs="Arial"/>
          <w:color w:val="000000"/>
        </w:rPr>
        <w:tab/>
      </w:r>
      <w:r w:rsidR="00167B84" w:rsidRPr="00A94847">
        <w:rPr>
          <w:rFonts w:ascii="Arial" w:eastAsia="Arial" w:hAnsi="Arial" w:cs="Arial"/>
          <w:color w:val="000000"/>
          <w:u w:val="single"/>
        </w:rPr>
        <w:t>[Signature]</w:t>
      </w:r>
    </w:p>
    <w:p w14:paraId="4122A0DF" w14:textId="77777777" w:rsidR="00374CF4" w:rsidRPr="00A94847" w:rsidRDefault="00374CF4" w:rsidP="00AF50B1">
      <w:pPr>
        <w:tabs>
          <w:tab w:val="left" w:pos="3150"/>
        </w:tabs>
        <w:spacing w:line="360" w:lineRule="auto"/>
        <w:textAlignment w:val="baseline"/>
        <w:rPr>
          <w:rFonts w:ascii="Arial" w:eastAsia="Arial" w:hAnsi="Arial" w:cs="Arial"/>
          <w:color w:val="000000"/>
        </w:rPr>
      </w:pPr>
    </w:p>
    <w:p w14:paraId="485B445A" w14:textId="0B7139F1" w:rsidR="00040B9E" w:rsidRPr="00A94847" w:rsidRDefault="00D70937" w:rsidP="00A94847">
      <w:pPr>
        <w:tabs>
          <w:tab w:val="left" w:pos="3150"/>
        </w:tabs>
        <w:spacing w:line="360" w:lineRule="auto"/>
        <w:textAlignment w:val="baseline"/>
        <w:rPr>
          <w:rFonts w:ascii="Arial" w:eastAsia="Arial" w:hAnsi="Arial" w:cs="Arial"/>
          <w:color w:val="000000"/>
        </w:rPr>
      </w:pPr>
      <w:r w:rsidRPr="00A94847">
        <w:rPr>
          <w:rFonts w:ascii="Arial" w:eastAsia="Arial" w:hAnsi="Arial" w:cs="Arial"/>
          <w:color w:val="000000"/>
        </w:rPr>
        <w:t xml:space="preserve">Name(s) and Title(s) of </w:t>
      </w:r>
      <w:r w:rsidR="007E5FCC" w:rsidRPr="00A94847">
        <w:rPr>
          <w:rFonts w:ascii="Arial" w:eastAsia="Arial" w:hAnsi="Arial" w:cs="Arial"/>
          <w:color w:val="000000"/>
        </w:rPr>
        <w:tab/>
      </w:r>
      <w:r w:rsidR="00167B84" w:rsidRPr="00A94847">
        <w:rPr>
          <w:rFonts w:ascii="Arial" w:eastAsia="Arial" w:hAnsi="Arial" w:cs="Arial"/>
          <w:color w:val="000000"/>
        </w:rPr>
        <w:br/>
      </w:r>
      <w:r w:rsidRPr="00A94847">
        <w:rPr>
          <w:rFonts w:ascii="Arial" w:eastAsia="Arial" w:hAnsi="Arial" w:cs="Arial"/>
          <w:color w:val="000000"/>
        </w:rPr>
        <w:t xml:space="preserve">Authorized </w:t>
      </w:r>
      <w:proofErr w:type="gramStart"/>
      <w:r w:rsidRPr="00A94847">
        <w:rPr>
          <w:rFonts w:ascii="Arial" w:eastAsia="Arial" w:hAnsi="Arial" w:cs="Arial"/>
          <w:color w:val="000000"/>
        </w:rPr>
        <w:t>Signatory(</w:t>
      </w:r>
      <w:proofErr w:type="gramEnd"/>
      <w:r w:rsidRPr="00A94847">
        <w:rPr>
          <w:rFonts w:ascii="Arial" w:eastAsia="Arial" w:hAnsi="Arial" w:cs="Arial"/>
          <w:color w:val="000000"/>
        </w:rPr>
        <w:t>ies):</w:t>
      </w:r>
      <w:r w:rsidR="009D6A1B" w:rsidRPr="00A94847">
        <w:rPr>
          <w:rFonts w:ascii="Arial" w:eastAsia="Arial" w:hAnsi="Arial" w:cs="Arial"/>
          <w:color w:val="000000"/>
        </w:rPr>
        <w:tab/>
      </w:r>
      <w:r w:rsidR="006508A4" w:rsidRPr="00A94847">
        <w:rPr>
          <w:rFonts w:ascii="Arial" w:eastAsia="Arial" w:hAnsi="Arial" w:cs="Arial"/>
          <w:color w:val="000000"/>
          <w:u w:val="single"/>
        </w:rPr>
        <w:t>XYZ</w:t>
      </w:r>
      <w:r w:rsidR="009D6A1B" w:rsidRPr="00A94847">
        <w:rPr>
          <w:rFonts w:ascii="Arial" w:eastAsia="Arial" w:hAnsi="Arial" w:cs="Arial"/>
          <w:color w:val="000000"/>
          <w:u w:val="single"/>
        </w:rPr>
        <w:t>, Chief Financial Officer</w:t>
      </w:r>
    </w:p>
    <w:p w14:paraId="68827226" w14:textId="1AE2778A" w:rsidR="00374CF4" w:rsidRPr="00A94847" w:rsidRDefault="007E5FCC" w:rsidP="00461FB8">
      <w:pPr>
        <w:tabs>
          <w:tab w:val="left" w:pos="7757"/>
        </w:tabs>
        <w:spacing w:line="360" w:lineRule="auto"/>
        <w:textAlignment w:val="baseline"/>
        <w:rPr>
          <w:rFonts w:ascii="Arial" w:eastAsia="Arial" w:hAnsi="Arial" w:cs="Arial"/>
          <w:color w:val="000000"/>
        </w:rPr>
      </w:pPr>
      <w:r w:rsidRPr="00A94847">
        <w:rPr>
          <w:rFonts w:ascii="Arial" w:eastAsia="Arial" w:hAnsi="Arial" w:cs="Arial"/>
          <w:color w:val="000000"/>
        </w:rPr>
        <w:tab/>
      </w:r>
    </w:p>
    <w:p w14:paraId="54C3CBB6" w14:textId="77777777" w:rsidR="00984BEE" w:rsidRPr="00A94847" w:rsidRDefault="00984BEE" w:rsidP="00AF50B1">
      <w:pPr>
        <w:tabs>
          <w:tab w:val="left" w:pos="3150"/>
        </w:tabs>
        <w:spacing w:line="360" w:lineRule="auto"/>
        <w:textAlignment w:val="baseline"/>
        <w:rPr>
          <w:rFonts w:ascii="Arial" w:eastAsia="Arial" w:hAnsi="Arial" w:cs="Arial"/>
          <w:color w:val="000000"/>
        </w:rPr>
      </w:pPr>
    </w:p>
    <w:p w14:paraId="705A1B51" w14:textId="1105102F" w:rsidR="00040B9E" w:rsidRPr="00A94847" w:rsidRDefault="001F2AD3" w:rsidP="00AF50B1">
      <w:pPr>
        <w:tabs>
          <w:tab w:val="left" w:pos="3150"/>
        </w:tabs>
        <w:spacing w:line="360" w:lineRule="auto"/>
        <w:textAlignment w:val="baseline"/>
        <w:rPr>
          <w:rFonts w:ascii="Arial" w:eastAsia="Arial" w:hAnsi="Arial" w:cs="Arial"/>
          <w:color w:val="000000"/>
          <w:u w:val="single"/>
        </w:rPr>
      </w:pPr>
      <w:r w:rsidRPr="00A94847">
        <w:rPr>
          <w:rFonts w:ascii="Arial" w:eastAsia="Arial" w:hAnsi="Arial" w:cs="Arial"/>
          <w:noProof/>
          <w:color w:val="000000"/>
        </w:rPr>
        <mc:AlternateContent>
          <mc:Choice Requires="wps">
            <w:drawing>
              <wp:anchor distT="0" distB="0" distL="114300" distR="114300" simplePos="0" relativeHeight="251658240" behindDoc="1" locked="0" layoutInCell="0" allowOverlap="1" wp14:anchorId="5F4A15A3" wp14:editId="70D96783">
                <wp:simplePos x="0" y="0"/>
                <wp:positionH relativeFrom="margin">
                  <wp:posOffset>-469225</wp:posOffset>
                </wp:positionH>
                <wp:positionV relativeFrom="margin">
                  <wp:posOffset>3473296</wp:posOffset>
                </wp:positionV>
                <wp:extent cx="6659147" cy="154922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9147" cy="154922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06C2F" w14:textId="77777777" w:rsidR="007E5FCC" w:rsidRPr="00461FB8" w:rsidRDefault="007E5FCC" w:rsidP="007E5FCC">
                            <w:pPr>
                              <w:pStyle w:val="NormalWeb"/>
                              <w:spacing w:before="0" w:beforeAutospacing="0" w:after="0" w:afterAutospacing="0"/>
                              <w:jc w:val="center"/>
                              <w:rPr>
                                <w:b/>
                                <w:sz w:val="54"/>
                              </w:rPr>
                            </w:pPr>
                            <w:r w:rsidRPr="00461FB8">
                              <w:rPr>
                                <w:rFonts w:ascii="Arial" w:hAnsi="Arial" w:cs="Arial"/>
                                <w:b/>
                                <w:color w:val="C0C0C0"/>
                                <w:sz w:val="102"/>
                                <w:szCs w:val="72"/>
                                <w14:textFill>
                                  <w14:solidFill>
                                    <w14:srgbClr w14:val="C0C0C0">
                                      <w14:alpha w14:val="50000"/>
                                    </w14:srgbClr>
                                  </w14:solidFill>
                                </w14:textFill>
                              </w:rPr>
                              <w:t>Mock-up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4A15A3" id="_x0000_t202" coordsize="21600,21600" o:spt="202" path="m,l,21600r21600,l21600,xe">
                <v:stroke joinstyle="miter"/>
                <v:path gradientshapeok="t" o:connecttype="rect"/>
              </v:shapetype>
              <v:shape id="Text Box 1" o:spid="_x0000_s1026" type="#_x0000_t202" style="position:absolute;margin-left:-36.95pt;margin-top:273.5pt;width:524.35pt;height:122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" o:allowincell="f" filled="f" stroked="f">
                <v:stroke joinstyle="round"/>
                <o:lock v:ext="edit" shapetype="t"/>
                <v:textbox>
                  <w:txbxContent>
                    <w:p w14:paraId="36A06C2F" w14:textId="77777777" w:rsidR="007E5FCC" w:rsidRPr="00461FB8" w:rsidRDefault="007E5FCC" w:rsidP="007E5FCC">
                      <w:pPr>
                        <w:pStyle w:val="NormalWeb"/>
                        <w:spacing w:before="0" w:beforeAutospacing="0" w:after="0" w:afterAutospacing="0"/>
                        <w:jc w:val="center"/>
                        <w:rPr>
                          <w:b/>
                          <w:sz w:val="54"/>
                        </w:rPr>
                      </w:pPr>
                      <w:r w:rsidRPr="00461FB8">
                        <w:rPr>
                          <w:rFonts w:ascii="Arial" w:hAnsi="Arial" w:cs="Arial"/>
                          <w:b/>
                          <w:color w:val="C0C0C0"/>
                          <w:sz w:val="102"/>
                          <w:szCs w:val="72"/>
                          <w14:textFill>
                            <w14:solidFill>
                              <w14:srgbClr w14:val="C0C0C0">
                                <w14:alpha w14:val="50000"/>
                              </w14:srgbClr>
                            </w14:solidFill>
                          </w14:textFill>
                        </w:rPr>
                        <w:t>Mock-up</w:t>
                      </w:r>
                    </w:p>
                  </w:txbxContent>
                </v:textbox>
                <w10:wrap anchorx="margin" anchory="margin"/>
              </v:shape>
            </w:pict>
          </mc:Fallback>
        </mc:AlternateContent>
      </w:r>
      <w:r w:rsidR="00D70937" w:rsidRPr="00A94847">
        <w:rPr>
          <w:rFonts w:ascii="Arial" w:eastAsia="Arial" w:hAnsi="Arial" w:cs="Arial"/>
          <w:color w:val="000000"/>
        </w:rPr>
        <w:t>Authorized Signature(s):</w:t>
      </w:r>
      <w:r w:rsidR="009D6A1B" w:rsidRPr="00A94847">
        <w:rPr>
          <w:rFonts w:ascii="Arial" w:eastAsia="Arial" w:hAnsi="Arial" w:cs="Arial"/>
          <w:color w:val="000000"/>
        </w:rPr>
        <w:tab/>
      </w:r>
      <w:r w:rsidR="009D6A1B" w:rsidRPr="00A94847">
        <w:rPr>
          <w:rFonts w:ascii="Arial" w:eastAsia="Arial" w:hAnsi="Arial" w:cs="Arial"/>
          <w:color w:val="000000"/>
          <w:u w:val="single"/>
        </w:rPr>
        <w:t>[Signature]</w:t>
      </w:r>
    </w:p>
    <w:p w14:paraId="6F6209F2" w14:textId="7C2776CA" w:rsidR="00374CF4" w:rsidRPr="00A94847" w:rsidRDefault="00374CF4" w:rsidP="00AF50B1">
      <w:pPr>
        <w:tabs>
          <w:tab w:val="left" w:pos="3150"/>
        </w:tabs>
        <w:spacing w:line="360" w:lineRule="auto"/>
        <w:textAlignment w:val="baseline"/>
        <w:rPr>
          <w:rFonts w:ascii="Arial" w:eastAsia="Arial" w:hAnsi="Arial" w:cs="Arial"/>
          <w:color w:val="000000"/>
        </w:rPr>
      </w:pPr>
    </w:p>
    <w:p w14:paraId="4BD6DE79" w14:textId="3A0F372F" w:rsidR="00040B9E" w:rsidRPr="00A94847" w:rsidRDefault="00D70937" w:rsidP="00AF50B1">
      <w:pPr>
        <w:tabs>
          <w:tab w:val="left" w:pos="3150"/>
        </w:tabs>
        <w:spacing w:line="360" w:lineRule="auto"/>
        <w:textAlignment w:val="baseline"/>
        <w:rPr>
          <w:rFonts w:ascii="Arial" w:eastAsia="Arial" w:hAnsi="Arial" w:cs="Arial"/>
          <w:color w:val="000000"/>
          <w:u w:val="single"/>
        </w:rPr>
      </w:pPr>
      <w:r w:rsidRPr="00A94847">
        <w:rPr>
          <w:rFonts w:ascii="Arial" w:eastAsia="Arial" w:hAnsi="Arial" w:cs="Arial"/>
          <w:color w:val="000000"/>
        </w:rPr>
        <w:t xml:space="preserve">Name(s) and Title(s) of </w:t>
      </w:r>
      <w:r w:rsidR="00167B84" w:rsidRPr="00A94847">
        <w:rPr>
          <w:rFonts w:ascii="Arial" w:eastAsia="Arial" w:hAnsi="Arial" w:cs="Arial"/>
          <w:color w:val="000000"/>
        </w:rPr>
        <w:br/>
      </w:r>
      <w:r w:rsidRPr="00A94847">
        <w:rPr>
          <w:rFonts w:ascii="Arial" w:eastAsia="Arial" w:hAnsi="Arial" w:cs="Arial"/>
          <w:color w:val="000000"/>
        </w:rPr>
        <w:t xml:space="preserve">Authorized </w:t>
      </w:r>
      <w:proofErr w:type="gramStart"/>
      <w:r w:rsidRPr="00A94847">
        <w:rPr>
          <w:rFonts w:ascii="Arial" w:eastAsia="Arial" w:hAnsi="Arial" w:cs="Arial"/>
          <w:color w:val="000000"/>
        </w:rPr>
        <w:t>Signatory(</w:t>
      </w:r>
      <w:proofErr w:type="gramEnd"/>
      <w:r w:rsidRPr="00A94847">
        <w:rPr>
          <w:rFonts w:ascii="Arial" w:eastAsia="Arial" w:hAnsi="Arial" w:cs="Arial"/>
          <w:color w:val="000000"/>
        </w:rPr>
        <w:t>ies):</w:t>
      </w:r>
      <w:r w:rsidR="009D6A1B" w:rsidRPr="00A94847">
        <w:rPr>
          <w:rFonts w:ascii="Arial" w:eastAsia="Arial" w:hAnsi="Arial" w:cs="Arial"/>
          <w:color w:val="000000"/>
        </w:rPr>
        <w:tab/>
      </w:r>
      <w:r w:rsidR="00D55DBD" w:rsidRPr="00A94847">
        <w:rPr>
          <w:rFonts w:ascii="Arial" w:eastAsia="Arial" w:hAnsi="Arial" w:cs="Arial"/>
          <w:color w:val="000000"/>
          <w:u w:val="single"/>
        </w:rPr>
        <w:t>DEF</w:t>
      </w:r>
      <w:r w:rsidR="009D6A1B" w:rsidRPr="00A94847">
        <w:rPr>
          <w:rFonts w:ascii="Arial" w:eastAsia="Arial" w:hAnsi="Arial" w:cs="Arial"/>
          <w:color w:val="000000"/>
          <w:u w:val="single"/>
        </w:rPr>
        <w:t>, Company Secretary</w:t>
      </w:r>
    </w:p>
    <w:p w14:paraId="1F248991" w14:textId="6B0201E9" w:rsidR="00374CF4" w:rsidRPr="00A94847" w:rsidRDefault="00374CF4" w:rsidP="00AF50B1">
      <w:pPr>
        <w:tabs>
          <w:tab w:val="left" w:pos="3150"/>
        </w:tabs>
        <w:spacing w:line="360" w:lineRule="auto"/>
        <w:textAlignment w:val="baseline"/>
        <w:rPr>
          <w:rFonts w:ascii="Arial" w:eastAsia="Arial" w:hAnsi="Arial" w:cs="Arial"/>
          <w:color w:val="000000"/>
        </w:rPr>
      </w:pPr>
    </w:p>
    <w:p w14:paraId="5DE1656F" w14:textId="4D3F0556" w:rsidR="00B4085B" w:rsidRPr="00A94847" w:rsidRDefault="00D70937" w:rsidP="006251B0">
      <w:pPr>
        <w:tabs>
          <w:tab w:val="left" w:pos="3150"/>
        </w:tabs>
        <w:spacing w:line="360" w:lineRule="auto"/>
        <w:textAlignment w:val="baseline"/>
        <w:rPr>
          <w:rFonts w:ascii="Arial" w:eastAsia="Arial" w:hAnsi="Arial" w:cs="Arial"/>
          <w:color w:val="000000"/>
          <w:u w:val="single"/>
        </w:rPr>
      </w:pPr>
      <w:r w:rsidRPr="00A94847">
        <w:rPr>
          <w:rFonts w:ascii="Arial" w:eastAsia="Arial" w:hAnsi="Arial" w:cs="Arial"/>
          <w:color w:val="000000"/>
        </w:rPr>
        <w:t xml:space="preserve">Administrative Contact(s) </w:t>
      </w:r>
      <w:r w:rsidR="00167B84" w:rsidRPr="00A94847">
        <w:rPr>
          <w:rFonts w:ascii="Arial" w:eastAsia="Arial" w:hAnsi="Arial" w:cs="Arial"/>
          <w:color w:val="000000"/>
        </w:rPr>
        <w:br/>
      </w:r>
      <w:r w:rsidRPr="00A94847">
        <w:rPr>
          <w:rFonts w:ascii="Arial" w:eastAsia="Arial" w:hAnsi="Arial" w:cs="Arial"/>
          <w:color w:val="000000"/>
        </w:rPr>
        <w:t xml:space="preserve">(for communications from </w:t>
      </w:r>
      <w:r w:rsidR="00167B84" w:rsidRPr="00A94847">
        <w:rPr>
          <w:rFonts w:ascii="Arial" w:eastAsia="Arial" w:hAnsi="Arial" w:cs="Arial"/>
          <w:color w:val="000000"/>
        </w:rPr>
        <w:br/>
      </w:r>
      <w:r w:rsidR="00050BF6" w:rsidRPr="00A94847">
        <w:rPr>
          <w:rFonts w:ascii="Arial" w:eastAsia="Arial" w:hAnsi="Arial" w:cs="Arial"/>
          <w:color w:val="000000"/>
        </w:rPr>
        <w:t>Juris Corp</w:t>
      </w:r>
      <w:r w:rsidR="00167B84" w:rsidRPr="00A94847">
        <w:rPr>
          <w:rFonts w:ascii="Arial" w:eastAsia="Arial" w:hAnsi="Arial" w:cs="Arial"/>
          <w:color w:val="000000"/>
        </w:rPr>
        <w:br/>
      </w:r>
      <w:r w:rsidRPr="00A94847">
        <w:rPr>
          <w:rFonts w:ascii="Arial" w:eastAsia="Arial" w:hAnsi="Arial" w:cs="Arial"/>
          <w:color w:val="000000"/>
        </w:rPr>
        <w:t xml:space="preserve">and/or </w:t>
      </w:r>
      <w:r w:rsidR="00050BF6" w:rsidRPr="00A94847">
        <w:rPr>
          <w:rFonts w:ascii="Arial" w:eastAsia="Arial" w:hAnsi="Arial" w:cs="Arial"/>
          <w:color w:val="000000"/>
        </w:rPr>
        <w:t>FIMMDA</w:t>
      </w:r>
      <w:r w:rsidR="008309CC" w:rsidRPr="00A94847">
        <w:rPr>
          <w:rFonts w:ascii="Arial" w:eastAsia="Arial" w:hAnsi="Arial" w:cs="Arial"/>
          <w:color w:val="000000"/>
        </w:rPr>
        <w:t>/FBIL</w:t>
      </w:r>
      <w:r w:rsidRPr="00A94847">
        <w:rPr>
          <w:rFonts w:ascii="Arial" w:eastAsia="Arial" w:hAnsi="Arial" w:cs="Arial"/>
          <w:color w:val="000000"/>
        </w:rPr>
        <w:t>):</w:t>
      </w:r>
      <w:r w:rsidR="00B4085B" w:rsidRPr="00A94847">
        <w:rPr>
          <w:rFonts w:ascii="Arial" w:eastAsia="Arial" w:hAnsi="Arial" w:cs="Arial"/>
          <w:color w:val="000000"/>
        </w:rPr>
        <w:tab/>
      </w:r>
      <w:r w:rsidR="00B4085B" w:rsidRPr="00A94847">
        <w:rPr>
          <w:rFonts w:ascii="Arial" w:eastAsia="Arial" w:hAnsi="Arial" w:cs="Arial"/>
          <w:color w:val="000000"/>
          <w:u w:val="single"/>
        </w:rPr>
        <w:t>Name</w:t>
      </w:r>
      <w:r w:rsidR="00374CF4" w:rsidRPr="00A94847">
        <w:rPr>
          <w:rFonts w:ascii="Arial" w:eastAsia="Arial" w:hAnsi="Arial" w:cs="Arial"/>
          <w:color w:val="000000"/>
          <w:u w:val="single"/>
        </w:rPr>
        <w:tab/>
      </w:r>
      <w:r w:rsidR="00B4085B" w:rsidRPr="00A94847">
        <w:rPr>
          <w:rFonts w:ascii="Arial" w:eastAsia="Arial" w:hAnsi="Arial" w:cs="Arial"/>
          <w:color w:val="000000"/>
          <w:u w:val="single"/>
        </w:rPr>
        <w:t xml:space="preserve">: </w:t>
      </w:r>
      <w:r w:rsidR="00A40C1F" w:rsidRPr="00A94847">
        <w:rPr>
          <w:rFonts w:ascii="Arial" w:eastAsia="Arial" w:hAnsi="Arial" w:cs="Arial"/>
          <w:color w:val="000000"/>
          <w:u w:val="single"/>
        </w:rPr>
        <w:t>LMN</w:t>
      </w:r>
    </w:p>
    <w:p w14:paraId="2AFD4DFC" w14:textId="7C59D1FD" w:rsidR="00040B9E" w:rsidRPr="00A94847" w:rsidRDefault="00B4085B" w:rsidP="006251B0">
      <w:pPr>
        <w:tabs>
          <w:tab w:val="left" w:pos="3150"/>
        </w:tabs>
        <w:spacing w:before="120"/>
        <w:textAlignment w:val="baseline"/>
        <w:rPr>
          <w:rFonts w:ascii="Arial" w:eastAsia="Arial" w:hAnsi="Arial" w:cs="Arial"/>
          <w:color w:val="000000"/>
          <w:u w:val="single"/>
        </w:rPr>
      </w:pPr>
      <w:r w:rsidRPr="00A94847">
        <w:rPr>
          <w:rFonts w:ascii="Arial" w:eastAsia="Arial" w:hAnsi="Arial" w:cs="Arial"/>
          <w:color w:val="000000"/>
        </w:rPr>
        <w:tab/>
      </w:r>
      <w:r w:rsidRPr="00A94847">
        <w:rPr>
          <w:rFonts w:ascii="Arial" w:eastAsia="Arial" w:hAnsi="Arial" w:cs="Arial"/>
          <w:color w:val="000000"/>
          <w:u w:val="single"/>
        </w:rPr>
        <w:t>Email</w:t>
      </w:r>
      <w:r w:rsidR="00374CF4" w:rsidRPr="00A94847">
        <w:rPr>
          <w:rFonts w:ascii="Arial" w:eastAsia="Arial" w:hAnsi="Arial" w:cs="Arial"/>
          <w:color w:val="000000"/>
          <w:u w:val="single"/>
        </w:rPr>
        <w:tab/>
      </w:r>
      <w:r w:rsidRPr="00A94847">
        <w:rPr>
          <w:rFonts w:ascii="Arial" w:eastAsia="Arial" w:hAnsi="Arial" w:cs="Arial"/>
          <w:color w:val="000000"/>
          <w:u w:val="single"/>
        </w:rPr>
        <w:t xml:space="preserve">: </w:t>
      </w:r>
    </w:p>
    <w:p w14:paraId="52A57D49" w14:textId="1CD9BF96" w:rsidR="00B4085B" w:rsidRPr="00A94847" w:rsidRDefault="00B4085B" w:rsidP="006251B0">
      <w:pPr>
        <w:tabs>
          <w:tab w:val="left" w:pos="3150"/>
        </w:tabs>
        <w:spacing w:before="240"/>
        <w:textAlignment w:val="baseline"/>
        <w:rPr>
          <w:rFonts w:ascii="Arial" w:eastAsia="Arial" w:hAnsi="Arial" w:cs="Arial"/>
          <w:color w:val="000000"/>
          <w:u w:val="single"/>
        </w:rPr>
      </w:pPr>
      <w:r w:rsidRPr="00A94847">
        <w:rPr>
          <w:rFonts w:ascii="Arial" w:eastAsia="Arial" w:hAnsi="Arial" w:cs="Arial"/>
          <w:color w:val="000000"/>
        </w:rPr>
        <w:tab/>
      </w:r>
      <w:r w:rsidRPr="00A94847">
        <w:rPr>
          <w:rFonts w:ascii="Arial" w:eastAsia="Arial" w:hAnsi="Arial" w:cs="Arial"/>
          <w:color w:val="000000"/>
          <w:u w:val="single"/>
        </w:rPr>
        <w:t>Phone</w:t>
      </w:r>
      <w:r w:rsidR="00374CF4" w:rsidRPr="00A94847">
        <w:rPr>
          <w:rFonts w:ascii="Arial" w:eastAsia="Arial" w:hAnsi="Arial" w:cs="Arial"/>
          <w:color w:val="000000"/>
          <w:u w:val="single"/>
        </w:rPr>
        <w:tab/>
      </w:r>
      <w:r w:rsidRPr="00A94847">
        <w:rPr>
          <w:rFonts w:ascii="Arial" w:eastAsia="Arial" w:hAnsi="Arial" w:cs="Arial"/>
          <w:color w:val="000000"/>
          <w:u w:val="single"/>
        </w:rPr>
        <w:t xml:space="preserve">: </w:t>
      </w:r>
    </w:p>
    <w:p w14:paraId="4E97263B" w14:textId="26856A7A" w:rsidR="00F711C6" w:rsidRPr="00A94847" w:rsidRDefault="002D7861" w:rsidP="006251B0">
      <w:pPr>
        <w:tabs>
          <w:tab w:val="left" w:pos="3150"/>
        </w:tabs>
        <w:spacing w:before="240"/>
        <w:ind w:right="3024"/>
        <w:textAlignment w:val="baseline"/>
        <w:rPr>
          <w:rFonts w:ascii="Arial" w:eastAsia="Arial" w:hAnsi="Arial" w:cs="Arial"/>
          <w:color w:val="000000"/>
          <w:u w:val="single"/>
        </w:rPr>
      </w:pPr>
      <w:r w:rsidRPr="00A94847">
        <w:rPr>
          <w:rFonts w:ascii="Arial" w:eastAsia="Arial" w:hAnsi="Arial" w:cs="Arial"/>
          <w:color w:val="000000"/>
        </w:rPr>
        <w:tab/>
      </w:r>
      <w:r w:rsidR="00374CF4" w:rsidRPr="00A94847">
        <w:rPr>
          <w:rFonts w:ascii="Arial" w:eastAsia="Arial" w:hAnsi="Arial" w:cs="Arial"/>
          <w:color w:val="000000"/>
          <w:u w:val="single"/>
        </w:rPr>
        <w:t>Fax</w:t>
      </w:r>
      <w:r w:rsidR="00374CF4" w:rsidRPr="00A94847">
        <w:rPr>
          <w:rFonts w:ascii="Arial" w:eastAsia="Arial" w:hAnsi="Arial" w:cs="Arial"/>
          <w:color w:val="000000"/>
          <w:u w:val="single"/>
        </w:rPr>
        <w:tab/>
      </w:r>
      <w:r w:rsidR="00374CF4" w:rsidRPr="00A94847">
        <w:rPr>
          <w:rFonts w:ascii="Arial" w:eastAsia="Arial" w:hAnsi="Arial" w:cs="Arial"/>
          <w:color w:val="000000"/>
          <w:u w:val="single"/>
        </w:rPr>
        <w:tab/>
      </w:r>
      <w:r w:rsidRPr="00A94847">
        <w:rPr>
          <w:rFonts w:ascii="Arial" w:eastAsia="Arial" w:hAnsi="Arial" w:cs="Arial"/>
          <w:color w:val="000000"/>
          <w:u w:val="single"/>
        </w:rPr>
        <w:t>:</w:t>
      </w:r>
    </w:p>
    <w:p w14:paraId="17A28F9C" w14:textId="77777777" w:rsidR="00400875" w:rsidRPr="00A94847" w:rsidRDefault="00400875" w:rsidP="00805FFC">
      <w:pPr>
        <w:spacing w:before="120"/>
        <w:ind w:right="3024"/>
        <w:textAlignment w:val="baseline"/>
        <w:rPr>
          <w:rFonts w:ascii="Arial" w:eastAsia="Arial" w:hAnsi="Arial" w:cs="Arial"/>
          <w:color w:val="000000"/>
        </w:rPr>
      </w:pPr>
    </w:p>
    <w:p w14:paraId="526C15E8" w14:textId="77777777" w:rsidR="00400875" w:rsidRPr="00A94847" w:rsidRDefault="00400875" w:rsidP="00805FFC">
      <w:pPr>
        <w:spacing w:before="120"/>
        <w:ind w:right="3024"/>
        <w:textAlignment w:val="baseline"/>
        <w:rPr>
          <w:rFonts w:ascii="Arial" w:eastAsia="Arial" w:hAnsi="Arial" w:cs="Arial"/>
          <w:color w:val="000000"/>
        </w:rPr>
      </w:pPr>
    </w:p>
    <w:p w14:paraId="17915501" w14:textId="579F6DAF" w:rsidR="000111DC" w:rsidRPr="00A94847" w:rsidRDefault="00F711C6" w:rsidP="00AD5B82">
      <w:pPr>
        <w:ind w:right="-774"/>
        <w:textAlignment w:val="baseline"/>
        <w:rPr>
          <w:rFonts w:ascii="Arial" w:eastAsia="Arial" w:hAnsi="Arial" w:cs="Arial"/>
          <w:color w:val="000000"/>
        </w:rPr>
      </w:pPr>
      <w:r w:rsidRPr="00A94847">
        <w:rPr>
          <w:rFonts w:ascii="Arial" w:eastAsia="Arial" w:hAnsi="Arial" w:cs="Arial"/>
          <w:color w:val="000000"/>
        </w:rPr>
        <w:t>[Seal]</w:t>
      </w:r>
      <w:r w:rsidR="00D741E9" w:rsidRPr="00A94847">
        <w:rPr>
          <w:rFonts w:ascii="Arial" w:eastAsia="Arial" w:hAnsi="Arial" w:cs="Arial"/>
          <w:color w:val="000000"/>
        </w:rPr>
        <w:t>*</w:t>
      </w:r>
    </w:p>
    <w:p w14:paraId="6DE4AC2B" w14:textId="77777777" w:rsidR="00AD5B82" w:rsidRPr="00A94847" w:rsidRDefault="00AD5B82" w:rsidP="00AD5B82">
      <w:pPr>
        <w:ind w:right="-774"/>
        <w:textAlignment w:val="baseline"/>
        <w:rPr>
          <w:rFonts w:ascii="Arial" w:eastAsia="Arial" w:hAnsi="Arial" w:cs="Arial"/>
          <w:color w:val="000000"/>
        </w:rPr>
      </w:pPr>
    </w:p>
    <w:p w14:paraId="7C72870A" w14:textId="1A3FBBB4" w:rsidR="00AD5B82" w:rsidRPr="00A94847" w:rsidRDefault="00D741E9" w:rsidP="00AD5B82">
      <w:pPr>
        <w:ind w:right="-774"/>
        <w:textAlignment w:val="baseline"/>
        <w:rPr>
          <w:rFonts w:ascii="Arial" w:hAnsi="Arial" w:cs="Arial"/>
        </w:rPr>
      </w:pPr>
      <w:r w:rsidRPr="00A94847">
        <w:rPr>
          <w:rFonts w:ascii="Arial" w:eastAsia="Arial" w:hAnsi="Arial" w:cs="Arial"/>
          <w:color w:val="000000"/>
        </w:rPr>
        <w:t>*</w:t>
      </w:r>
      <w:r w:rsidR="00AD5B82" w:rsidRPr="00A94847">
        <w:rPr>
          <w:rFonts w:ascii="Arial" w:eastAsia="Arial" w:hAnsi="Arial" w:cs="Arial"/>
          <w:color w:val="000000"/>
        </w:rPr>
        <w:t>(If required under the board resolution / power of attorney referred to in paragraph 3 above)</w:t>
      </w:r>
    </w:p>
    <w:p w14:paraId="3D76B42C" w14:textId="77777777" w:rsidR="00040B9E" w:rsidRPr="00A94847" w:rsidRDefault="00040B9E" w:rsidP="00374CF4">
      <w:pPr>
        <w:textAlignment w:val="baseline"/>
        <w:rPr>
          <w:rFonts w:ascii="Arial" w:eastAsia="Arial" w:hAnsi="Arial" w:cs="Arial"/>
          <w:color w:val="000000"/>
        </w:rPr>
      </w:pPr>
    </w:p>
    <w:p w14:paraId="0DEAC74A" w14:textId="79C87CA1" w:rsidR="00F711C6" w:rsidRPr="00A94847" w:rsidRDefault="00F711C6" w:rsidP="00374CF4">
      <w:pPr>
        <w:rPr>
          <w:rFonts w:ascii="Arial" w:eastAsia="Arial" w:hAnsi="Arial" w:cs="Arial"/>
          <w:b/>
          <w:color w:val="000000"/>
        </w:rPr>
      </w:pPr>
      <w:r w:rsidRPr="00A94847">
        <w:rPr>
          <w:rFonts w:ascii="Arial" w:eastAsia="Arial" w:hAnsi="Arial" w:cs="Arial"/>
          <w:b/>
          <w:color w:val="000000"/>
        </w:rPr>
        <w:br w:type="page"/>
      </w:r>
    </w:p>
    <w:p w14:paraId="02EC2A6B" w14:textId="2DD26693" w:rsidR="00627E96" w:rsidRPr="00A94847" w:rsidRDefault="00FB546B" w:rsidP="00D72BF0">
      <w:pPr>
        <w:ind w:right="72"/>
        <w:jc w:val="center"/>
        <w:textAlignment w:val="baseline"/>
        <w:rPr>
          <w:rFonts w:ascii="Arial" w:eastAsia="Arial" w:hAnsi="Arial" w:cs="Arial"/>
          <w:b/>
          <w:color w:val="FF0000"/>
        </w:rPr>
      </w:pPr>
      <w:r w:rsidRPr="00A94847">
        <w:rPr>
          <w:rFonts w:ascii="Arial" w:eastAsia="Arial" w:hAnsi="Arial" w:cs="Arial"/>
          <w:b/>
          <w:color w:val="000000"/>
        </w:rPr>
        <w:lastRenderedPageBreak/>
        <w:t>2015</w:t>
      </w:r>
      <w:r w:rsidR="00D70937" w:rsidRPr="00A94847">
        <w:rPr>
          <w:rFonts w:ascii="Arial" w:eastAsia="Arial" w:hAnsi="Arial" w:cs="Arial"/>
          <w:b/>
          <w:color w:val="000000"/>
        </w:rPr>
        <w:t xml:space="preserve"> MULTILATERAL AMENDMENT AGREEMENT </w:t>
      </w:r>
      <w:r w:rsidR="00D70937" w:rsidRPr="00A94847">
        <w:rPr>
          <w:rFonts w:ascii="Arial" w:eastAsia="Arial" w:hAnsi="Arial" w:cs="Arial"/>
          <w:b/>
          <w:color w:val="000000"/>
        </w:rPr>
        <w:br/>
        <w:t xml:space="preserve">FOR shifting from </w:t>
      </w:r>
      <w:r w:rsidR="00B0560E" w:rsidRPr="00A94847">
        <w:rPr>
          <w:rFonts w:ascii="Arial" w:eastAsia="Arial" w:hAnsi="Arial" w:cs="Arial"/>
          <w:b/>
          <w:color w:val="000000"/>
        </w:rPr>
        <w:t xml:space="preserve">FIMMDA </w:t>
      </w:r>
      <w:r w:rsidR="00D72BF0" w:rsidRPr="00A94847">
        <w:rPr>
          <w:rFonts w:ascii="Arial" w:eastAsia="Arial" w:hAnsi="Arial" w:cs="Arial"/>
          <w:b/>
          <w:color w:val="000000"/>
        </w:rPr>
        <w:t>-</w:t>
      </w:r>
      <w:r w:rsidR="00B0560E" w:rsidRPr="00A94847">
        <w:rPr>
          <w:rFonts w:ascii="Arial" w:eastAsia="Arial" w:hAnsi="Arial" w:cs="Arial"/>
          <w:b/>
          <w:color w:val="000000"/>
        </w:rPr>
        <w:t xml:space="preserve"> NSE MIBID/MIBOR to </w:t>
      </w:r>
      <w:r w:rsidR="00E75120" w:rsidRPr="00A94847">
        <w:rPr>
          <w:rFonts w:ascii="Arial" w:eastAsia="Arial" w:hAnsi="Arial" w:cs="Arial"/>
          <w:b/>
          <w:color w:val="000000" w:themeColor="text1"/>
        </w:rPr>
        <w:t>FBI</w:t>
      </w:r>
      <w:r w:rsidR="008C2E57" w:rsidRPr="00A94847">
        <w:rPr>
          <w:rFonts w:ascii="Arial" w:eastAsia="Arial" w:hAnsi="Arial" w:cs="Arial"/>
          <w:b/>
          <w:color w:val="000000" w:themeColor="text1"/>
        </w:rPr>
        <w:t>L</w:t>
      </w:r>
      <w:r w:rsidR="00E75120" w:rsidRPr="00A94847">
        <w:rPr>
          <w:rFonts w:ascii="Arial" w:eastAsia="Arial" w:hAnsi="Arial" w:cs="Arial"/>
          <w:b/>
          <w:color w:val="000000" w:themeColor="text1"/>
        </w:rPr>
        <w:t>-</w:t>
      </w:r>
      <w:r w:rsidR="005027A8" w:rsidRPr="00A94847">
        <w:rPr>
          <w:rFonts w:ascii="Arial" w:eastAsia="Arial" w:hAnsi="Arial" w:cs="Arial"/>
          <w:b/>
          <w:color w:val="000000" w:themeColor="text1"/>
        </w:rPr>
        <w:t>OVERNIGHT</w:t>
      </w:r>
      <w:r w:rsidR="00614F1E" w:rsidRPr="00A94847">
        <w:rPr>
          <w:rFonts w:ascii="Arial" w:eastAsia="Arial" w:hAnsi="Arial" w:cs="Arial"/>
          <w:b/>
          <w:color w:val="000000" w:themeColor="text1"/>
        </w:rPr>
        <w:t>-</w:t>
      </w:r>
      <w:r w:rsidR="00E75120" w:rsidRPr="00A94847">
        <w:rPr>
          <w:rFonts w:ascii="Arial" w:eastAsia="Arial" w:hAnsi="Arial" w:cs="Arial"/>
          <w:b/>
          <w:color w:val="000000" w:themeColor="text1"/>
        </w:rPr>
        <w:t>MIBOR</w:t>
      </w:r>
    </w:p>
    <w:p w14:paraId="3923F7C1" w14:textId="77777777" w:rsidR="00627E96" w:rsidRPr="00A94847" w:rsidRDefault="00627E96" w:rsidP="00374CF4">
      <w:pPr>
        <w:ind w:right="72"/>
        <w:jc w:val="center"/>
        <w:textAlignment w:val="baseline"/>
        <w:rPr>
          <w:rFonts w:ascii="Arial" w:eastAsia="Arial" w:hAnsi="Arial" w:cs="Arial"/>
          <w:b/>
          <w:color w:val="000000"/>
        </w:rPr>
      </w:pPr>
    </w:p>
    <w:p w14:paraId="33E47963" w14:textId="4C30DEC7" w:rsidR="00040B9E" w:rsidRPr="00A94847" w:rsidRDefault="00D70937" w:rsidP="00F44BC1">
      <w:pPr>
        <w:spacing w:line="293" w:lineRule="auto"/>
        <w:ind w:right="72"/>
        <w:jc w:val="both"/>
        <w:textAlignment w:val="baseline"/>
        <w:rPr>
          <w:rFonts w:ascii="Arial" w:eastAsia="Arial" w:hAnsi="Arial" w:cs="Arial"/>
          <w:b/>
          <w:color w:val="000000"/>
        </w:rPr>
      </w:pPr>
      <w:r w:rsidRPr="00A94847">
        <w:rPr>
          <w:rFonts w:ascii="Arial" w:eastAsia="Arial" w:hAnsi="Arial" w:cs="Arial"/>
          <w:color w:val="000000"/>
        </w:rPr>
        <w:t>THIS MULTILATERAL AMENDMENT AGREEMENT (</w:t>
      </w:r>
      <w:r w:rsidRPr="00A94847">
        <w:rPr>
          <w:rFonts w:ascii="Arial" w:eastAsia="Arial" w:hAnsi="Arial" w:cs="Arial"/>
          <w:b/>
          <w:color w:val="000000"/>
        </w:rPr>
        <w:t>"</w:t>
      </w:r>
      <w:r w:rsidR="001C601A" w:rsidRPr="00A94847">
        <w:rPr>
          <w:rFonts w:ascii="Arial" w:eastAsia="Arial" w:hAnsi="Arial" w:cs="Arial"/>
          <w:b/>
          <w:color w:val="000000"/>
        </w:rPr>
        <w:t>Agreement</w:t>
      </w:r>
      <w:r w:rsidRPr="00A94847">
        <w:rPr>
          <w:rFonts w:ascii="Arial" w:eastAsia="Arial" w:hAnsi="Arial" w:cs="Arial"/>
          <w:b/>
          <w:color w:val="000000"/>
        </w:rPr>
        <w:t>"</w:t>
      </w:r>
      <w:r w:rsidRPr="00A94847">
        <w:rPr>
          <w:rFonts w:ascii="Arial" w:eastAsia="Arial" w:hAnsi="Arial" w:cs="Arial"/>
          <w:color w:val="000000"/>
        </w:rPr>
        <w:t>)</w:t>
      </w:r>
      <w:r w:rsidRPr="00A94847">
        <w:rPr>
          <w:rFonts w:ascii="Arial" w:eastAsia="Arial" w:hAnsi="Arial" w:cs="Arial"/>
          <w:b/>
          <w:color w:val="000000"/>
        </w:rPr>
        <w:t xml:space="preserve"> </w:t>
      </w:r>
      <w:r w:rsidRPr="00A94847">
        <w:rPr>
          <w:rFonts w:ascii="Arial" w:eastAsia="Arial" w:hAnsi="Arial" w:cs="Arial"/>
          <w:color w:val="000000"/>
        </w:rPr>
        <w:t>is by and between</w:t>
      </w:r>
      <w:r w:rsidR="00E30BD7" w:rsidRPr="00A94847">
        <w:rPr>
          <w:rFonts w:ascii="Arial" w:eastAsia="Arial" w:hAnsi="Arial" w:cs="Arial"/>
          <w:color w:val="000000"/>
        </w:rPr>
        <w:t xml:space="preserve"> </w:t>
      </w:r>
      <w:r w:rsidRPr="00A94847">
        <w:rPr>
          <w:rFonts w:ascii="Arial" w:eastAsia="Arial" w:hAnsi="Arial" w:cs="Arial"/>
          <w:color w:val="000000"/>
        </w:rPr>
        <w:t xml:space="preserve">each party signatory hereto (each, a </w:t>
      </w:r>
      <w:r w:rsidRPr="00A94847">
        <w:rPr>
          <w:rFonts w:ascii="Arial" w:eastAsia="Arial" w:hAnsi="Arial" w:cs="Arial"/>
          <w:b/>
          <w:color w:val="000000"/>
        </w:rPr>
        <w:t xml:space="preserve">"Party" </w:t>
      </w:r>
      <w:r w:rsidRPr="00A94847">
        <w:rPr>
          <w:rFonts w:ascii="Arial" w:eastAsia="Arial" w:hAnsi="Arial" w:cs="Arial"/>
          <w:color w:val="000000"/>
        </w:rPr>
        <w:t xml:space="preserve">and together, the </w:t>
      </w:r>
      <w:r w:rsidRPr="00A94847">
        <w:rPr>
          <w:rFonts w:ascii="Arial" w:eastAsia="Arial" w:hAnsi="Arial" w:cs="Arial"/>
          <w:b/>
          <w:color w:val="000000"/>
        </w:rPr>
        <w:t>"Parties"</w:t>
      </w:r>
      <w:r w:rsidRPr="00A94847">
        <w:rPr>
          <w:rFonts w:ascii="Arial" w:eastAsia="Arial" w:hAnsi="Arial" w:cs="Arial"/>
          <w:color w:val="000000"/>
        </w:rPr>
        <w:t>).</w:t>
      </w:r>
    </w:p>
    <w:p w14:paraId="5F11A660" w14:textId="77777777" w:rsidR="00E30BD7" w:rsidRPr="00A94847" w:rsidRDefault="00E30BD7" w:rsidP="00F44BC1">
      <w:pPr>
        <w:spacing w:line="293" w:lineRule="auto"/>
        <w:ind w:right="72"/>
        <w:jc w:val="both"/>
        <w:textAlignment w:val="baseline"/>
        <w:rPr>
          <w:rFonts w:ascii="Arial" w:eastAsia="Arial" w:hAnsi="Arial" w:cs="Arial"/>
          <w:color w:val="000000"/>
        </w:rPr>
      </w:pPr>
    </w:p>
    <w:p w14:paraId="4328A1CB" w14:textId="18FD56E2" w:rsidR="00DF7C9D" w:rsidRPr="00A94847" w:rsidRDefault="00D70937" w:rsidP="00F44BC1">
      <w:pPr>
        <w:spacing w:line="293" w:lineRule="auto"/>
        <w:ind w:right="72"/>
        <w:jc w:val="both"/>
        <w:textAlignment w:val="baseline"/>
        <w:rPr>
          <w:rFonts w:ascii="Arial" w:eastAsia="Arial" w:hAnsi="Arial" w:cs="Arial"/>
          <w:color w:val="000000"/>
        </w:rPr>
      </w:pPr>
      <w:r w:rsidRPr="00A94847">
        <w:rPr>
          <w:rFonts w:ascii="Arial" w:eastAsia="Arial" w:hAnsi="Arial" w:cs="Arial"/>
          <w:color w:val="000000"/>
        </w:rPr>
        <w:t>WHEREAS, the Reserve Bank of India (</w:t>
      </w:r>
      <w:r w:rsidRPr="00A94847">
        <w:rPr>
          <w:rFonts w:ascii="Arial" w:eastAsia="Arial" w:hAnsi="Arial" w:cs="Arial"/>
          <w:b/>
          <w:color w:val="000000"/>
        </w:rPr>
        <w:t>“RBI”</w:t>
      </w:r>
      <w:r w:rsidRPr="00A94847">
        <w:rPr>
          <w:rFonts w:ascii="Arial" w:eastAsia="Arial" w:hAnsi="Arial" w:cs="Arial"/>
          <w:color w:val="000000"/>
        </w:rPr>
        <w:t xml:space="preserve">), has announced its intent to </w:t>
      </w:r>
      <w:r w:rsidR="00317173" w:rsidRPr="00A94847">
        <w:rPr>
          <w:rFonts w:ascii="Arial" w:eastAsia="Arial" w:hAnsi="Arial" w:cs="Arial"/>
          <w:color w:val="000000"/>
        </w:rPr>
        <w:t>shift the determination and publication of the</w:t>
      </w:r>
      <w:r w:rsidR="008B6519" w:rsidRPr="00A94847">
        <w:rPr>
          <w:rFonts w:ascii="Arial" w:eastAsia="Arial" w:hAnsi="Arial" w:cs="Arial"/>
          <w:color w:val="000000"/>
        </w:rPr>
        <w:t xml:space="preserve"> overnight</w:t>
      </w:r>
      <w:r w:rsidR="00317173" w:rsidRPr="00A94847">
        <w:rPr>
          <w:rFonts w:ascii="Arial" w:eastAsia="Arial" w:hAnsi="Arial" w:cs="Arial"/>
          <w:color w:val="000000"/>
        </w:rPr>
        <w:t xml:space="preserve"> MIBID</w:t>
      </w:r>
      <w:r w:rsidR="00AD5B82" w:rsidRPr="00A94847">
        <w:rPr>
          <w:rFonts w:ascii="Arial" w:eastAsia="Arial" w:hAnsi="Arial" w:cs="Arial"/>
          <w:color w:val="000000"/>
        </w:rPr>
        <w:t>/</w:t>
      </w:r>
      <w:r w:rsidR="00317173" w:rsidRPr="00A94847">
        <w:rPr>
          <w:rFonts w:ascii="Arial" w:eastAsia="Arial" w:hAnsi="Arial" w:cs="Arial"/>
          <w:color w:val="000000"/>
        </w:rPr>
        <w:t>MIBOR rate</w:t>
      </w:r>
      <w:r w:rsidR="006A28F2" w:rsidRPr="00A94847">
        <w:rPr>
          <w:rFonts w:ascii="Arial" w:eastAsia="Arial" w:hAnsi="Arial" w:cs="Arial"/>
          <w:color w:val="000000"/>
        </w:rPr>
        <w:t xml:space="preserve"> </w:t>
      </w:r>
      <w:r w:rsidR="00317173" w:rsidRPr="00A94847">
        <w:rPr>
          <w:rFonts w:ascii="Arial" w:eastAsia="Arial" w:hAnsi="Arial" w:cs="Arial"/>
          <w:color w:val="000000"/>
        </w:rPr>
        <w:t>from</w:t>
      </w:r>
      <w:r w:rsidR="009F7907" w:rsidRPr="00A94847">
        <w:rPr>
          <w:rFonts w:ascii="Arial" w:eastAsia="Arial" w:hAnsi="Arial" w:cs="Arial"/>
          <w:color w:val="000000"/>
        </w:rPr>
        <w:t xml:space="preserve"> the</w:t>
      </w:r>
      <w:r w:rsidR="00317173" w:rsidRPr="00A94847">
        <w:rPr>
          <w:rFonts w:ascii="Arial" w:eastAsia="Arial" w:hAnsi="Arial" w:cs="Arial"/>
          <w:color w:val="000000"/>
        </w:rPr>
        <w:t xml:space="preserve"> </w:t>
      </w:r>
      <w:r w:rsidRPr="00A94847">
        <w:rPr>
          <w:rFonts w:ascii="Arial" w:eastAsia="Arial" w:hAnsi="Arial" w:cs="Arial"/>
          <w:color w:val="000000"/>
        </w:rPr>
        <w:t xml:space="preserve">existing FIMMDA-NSE </w:t>
      </w:r>
      <w:r w:rsidR="006A28F2" w:rsidRPr="00A94847">
        <w:rPr>
          <w:rFonts w:ascii="Arial" w:eastAsia="Arial" w:hAnsi="Arial" w:cs="Arial"/>
          <w:color w:val="000000"/>
        </w:rPr>
        <w:t>MIBID</w:t>
      </w:r>
      <w:r w:rsidR="00EB2457" w:rsidRPr="00A94847">
        <w:rPr>
          <w:rFonts w:ascii="Arial" w:eastAsia="Arial" w:hAnsi="Arial" w:cs="Arial"/>
          <w:color w:val="000000"/>
        </w:rPr>
        <w:t>/</w:t>
      </w:r>
      <w:r w:rsidR="006A28F2" w:rsidRPr="00A94847">
        <w:rPr>
          <w:rFonts w:ascii="Arial" w:eastAsia="Arial" w:hAnsi="Arial" w:cs="Arial"/>
          <w:color w:val="000000"/>
        </w:rPr>
        <w:t>MIBOR</w:t>
      </w:r>
      <w:r w:rsidRPr="00A94847">
        <w:rPr>
          <w:rFonts w:ascii="Arial" w:eastAsia="Arial" w:hAnsi="Arial" w:cs="Arial"/>
          <w:color w:val="000000"/>
        </w:rPr>
        <w:t xml:space="preserve"> </w:t>
      </w:r>
      <w:r w:rsidR="007D2819" w:rsidRPr="00A94847">
        <w:rPr>
          <w:rFonts w:ascii="Arial" w:eastAsia="Arial" w:hAnsi="Arial" w:cs="Arial"/>
          <w:color w:val="000000"/>
        </w:rPr>
        <w:t xml:space="preserve">polled </w:t>
      </w:r>
      <w:r w:rsidR="00FB6607" w:rsidRPr="00A94847">
        <w:rPr>
          <w:rFonts w:ascii="Arial" w:eastAsia="Arial" w:hAnsi="Arial" w:cs="Arial"/>
          <w:color w:val="000000"/>
        </w:rPr>
        <w:t xml:space="preserve">overnight </w:t>
      </w:r>
      <w:r w:rsidRPr="00A94847">
        <w:rPr>
          <w:rFonts w:ascii="Arial" w:eastAsia="Arial" w:hAnsi="Arial" w:cs="Arial"/>
          <w:color w:val="000000"/>
        </w:rPr>
        <w:t xml:space="preserve">rate </w:t>
      </w:r>
      <w:r w:rsidR="00317173" w:rsidRPr="00A94847">
        <w:rPr>
          <w:rFonts w:ascii="Arial" w:eastAsia="Arial" w:hAnsi="Arial" w:cs="Arial"/>
          <w:color w:val="000000"/>
        </w:rPr>
        <w:t>to t</w:t>
      </w:r>
      <w:r w:rsidR="00F51981" w:rsidRPr="00A94847">
        <w:rPr>
          <w:rFonts w:ascii="Arial" w:eastAsia="Arial" w:hAnsi="Arial" w:cs="Arial"/>
          <w:color w:val="000000"/>
        </w:rPr>
        <w:t xml:space="preserve">he CCIL’s volume weighted average </w:t>
      </w:r>
      <w:r w:rsidR="00096586" w:rsidRPr="00A94847">
        <w:rPr>
          <w:rFonts w:ascii="Arial" w:eastAsia="Arial" w:hAnsi="Arial" w:cs="Arial"/>
          <w:color w:val="000000"/>
        </w:rPr>
        <w:t xml:space="preserve">overnight </w:t>
      </w:r>
      <w:r w:rsidR="00F51981" w:rsidRPr="00A94847">
        <w:rPr>
          <w:rFonts w:ascii="Arial" w:eastAsia="Arial" w:hAnsi="Arial" w:cs="Arial"/>
          <w:color w:val="000000"/>
        </w:rPr>
        <w:t>traded rate.</w:t>
      </w:r>
    </w:p>
    <w:p w14:paraId="08D3B853" w14:textId="77777777" w:rsidR="00E30BD7" w:rsidRPr="00A94847" w:rsidRDefault="00E30BD7" w:rsidP="00F44BC1">
      <w:pPr>
        <w:spacing w:line="293" w:lineRule="auto"/>
        <w:ind w:right="72"/>
        <w:jc w:val="both"/>
        <w:textAlignment w:val="baseline"/>
        <w:rPr>
          <w:rFonts w:ascii="Arial" w:eastAsia="Arial" w:hAnsi="Arial" w:cs="Arial"/>
          <w:color w:val="000000"/>
        </w:rPr>
      </w:pPr>
    </w:p>
    <w:p w14:paraId="3D52F7E2" w14:textId="20A34338" w:rsidR="00040B9E" w:rsidRPr="00A94847" w:rsidRDefault="00D70937" w:rsidP="00F44BC1">
      <w:pPr>
        <w:spacing w:line="293" w:lineRule="auto"/>
        <w:ind w:right="72"/>
        <w:jc w:val="both"/>
        <w:textAlignment w:val="baseline"/>
        <w:rPr>
          <w:rFonts w:ascii="Arial" w:eastAsia="Arial" w:hAnsi="Arial" w:cs="Arial"/>
          <w:color w:val="000000"/>
        </w:rPr>
      </w:pPr>
      <w:r w:rsidRPr="00A94847">
        <w:rPr>
          <w:rFonts w:ascii="Arial" w:eastAsia="Arial" w:hAnsi="Arial" w:cs="Arial"/>
          <w:color w:val="000000"/>
        </w:rPr>
        <w:t>WHEREAS, each Party wishes to amend the documentation for its Affected Covered Transactions in the manner set out in th</w:t>
      </w:r>
      <w:r w:rsidR="002C64D0" w:rsidRPr="00A94847">
        <w:rPr>
          <w:rFonts w:ascii="Arial" w:eastAsia="Arial" w:hAnsi="Arial" w:cs="Arial"/>
          <w:color w:val="000000"/>
        </w:rPr>
        <w:t>e</w:t>
      </w:r>
      <w:r w:rsidRPr="00A94847">
        <w:rPr>
          <w:rFonts w:ascii="Arial" w:eastAsia="Arial" w:hAnsi="Arial" w:cs="Arial"/>
          <w:color w:val="000000"/>
        </w:rPr>
        <w:t xml:space="preserve"> </w:t>
      </w:r>
      <w:r w:rsidR="001C601A" w:rsidRPr="00A94847">
        <w:rPr>
          <w:rFonts w:ascii="Arial" w:eastAsia="Arial" w:hAnsi="Arial" w:cs="Arial"/>
          <w:color w:val="000000"/>
        </w:rPr>
        <w:t>Agreement</w:t>
      </w:r>
      <w:r w:rsidRPr="00A94847">
        <w:rPr>
          <w:rFonts w:ascii="Arial" w:eastAsia="Arial" w:hAnsi="Arial" w:cs="Arial"/>
          <w:color w:val="000000"/>
        </w:rPr>
        <w:t>.</w:t>
      </w:r>
    </w:p>
    <w:p w14:paraId="32FC67A1" w14:textId="77777777" w:rsidR="00E30BD7" w:rsidRPr="00A94847" w:rsidRDefault="00E30BD7" w:rsidP="00F44BC1">
      <w:pPr>
        <w:spacing w:line="293" w:lineRule="auto"/>
        <w:ind w:right="72"/>
        <w:jc w:val="both"/>
        <w:textAlignment w:val="baseline"/>
        <w:rPr>
          <w:rFonts w:ascii="Arial" w:eastAsia="Arial" w:hAnsi="Arial" w:cs="Arial"/>
          <w:color w:val="000000"/>
        </w:rPr>
      </w:pPr>
    </w:p>
    <w:p w14:paraId="18204CC1" w14:textId="77777777" w:rsidR="00040B9E" w:rsidRPr="00A94847" w:rsidRDefault="00D70937" w:rsidP="00F44BC1">
      <w:pPr>
        <w:spacing w:line="293" w:lineRule="auto"/>
        <w:ind w:right="72"/>
        <w:jc w:val="both"/>
        <w:textAlignment w:val="baseline"/>
        <w:rPr>
          <w:rFonts w:ascii="Arial" w:eastAsia="Arial" w:hAnsi="Arial" w:cs="Arial"/>
          <w:color w:val="000000"/>
        </w:rPr>
      </w:pPr>
      <w:proofErr w:type="gramStart"/>
      <w:r w:rsidRPr="00A94847">
        <w:rPr>
          <w:rFonts w:ascii="Arial" w:eastAsia="Arial" w:hAnsi="Arial" w:cs="Arial"/>
          <w:color w:val="000000"/>
        </w:rPr>
        <w:t>WHEREAS, each Party desires to simplify and expedite the amendment of its Affected</w:t>
      </w:r>
      <w:r w:rsidR="00BB64E0" w:rsidRPr="00A94847">
        <w:rPr>
          <w:rFonts w:ascii="Arial" w:eastAsia="Arial" w:hAnsi="Arial" w:cs="Arial"/>
          <w:color w:val="000000"/>
        </w:rPr>
        <w:t xml:space="preserve"> </w:t>
      </w:r>
      <w:r w:rsidRPr="00A94847">
        <w:rPr>
          <w:rFonts w:ascii="Arial" w:eastAsia="Arial" w:hAnsi="Arial" w:cs="Arial"/>
          <w:color w:val="000000"/>
        </w:rPr>
        <w:t>Covered Transactions through the execution of th</w:t>
      </w:r>
      <w:r w:rsidR="00CE5198" w:rsidRPr="00A94847">
        <w:rPr>
          <w:rFonts w:ascii="Arial" w:eastAsia="Arial" w:hAnsi="Arial" w:cs="Arial"/>
          <w:color w:val="000000"/>
        </w:rPr>
        <w:t xml:space="preserve">e </w:t>
      </w:r>
      <w:r w:rsidR="001C601A" w:rsidRPr="00A94847">
        <w:rPr>
          <w:rFonts w:ascii="Arial" w:eastAsia="Arial" w:hAnsi="Arial" w:cs="Arial"/>
          <w:color w:val="000000"/>
        </w:rPr>
        <w:t>Agreement</w:t>
      </w:r>
      <w:r w:rsidRPr="00A94847">
        <w:rPr>
          <w:rFonts w:ascii="Arial" w:eastAsia="Arial" w:hAnsi="Arial" w:cs="Arial"/>
          <w:color w:val="000000"/>
        </w:rPr>
        <w:t>.</w:t>
      </w:r>
      <w:proofErr w:type="gramEnd"/>
    </w:p>
    <w:p w14:paraId="2A2D439C" w14:textId="77777777" w:rsidR="00E30BD7" w:rsidRPr="00A94847" w:rsidRDefault="00E30BD7" w:rsidP="00F44BC1">
      <w:pPr>
        <w:spacing w:line="293" w:lineRule="auto"/>
        <w:ind w:right="72"/>
        <w:jc w:val="both"/>
        <w:textAlignment w:val="baseline"/>
        <w:rPr>
          <w:rFonts w:ascii="Arial" w:eastAsia="Arial" w:hAnsi="Arial" w:cs="Arial"/>
          <w:color w:val="000000"/>
        </w:rPr>
      </w:pPr>
    </w:p>
    <w:p w14:paraId="258773B1" w14:textId="77777777" w:rsidR="00040B9E" w:rsidRPr="00A94847" w:rsidRDefault="00D70937" w:rsidP="00F44BC1">
      <w:pPr>
        <w:spacing w:line="293" w:lineRule="auto"/>
        <w:ind w:right="72"/>
        <w:jc w:val="both"/>
        <w:textAlignment w:val="baseline"/>
        <w:rPr>
          <w:rFonts w:ascii="Arial" w:eastAsia="Arial" w:hAnsi="Arial" w:cs="Arial"/>
          <w:color w:val="000000"/>
        </w:rPr>
      </w:pPr>
      <w:r w:rsidRPr="00A94847">
        <w:rPr>
          <w:rFonts w:ascii="Arial" w:eastAsia="Arial" w:hAnsi="Arial" w:cs="Arial"/>
          <w:color w:val="000000"/>
        </w:rPr>
        <w:t>NOW, THEREFORE, each Party agrees as follows:</w:t>
      </w:r>
    </w:p>
    <w:p w14:paraId="586E13BB" w14:textId="77777777" w:rsidR="00E30BD7" w:rsidRPr="00A94847" w:rsidRDefault="00E30BD7" w:rsidP="00F44BC1">
      <w:pPr>
        <w:spacing w:line="293" w:lineRule="auto"/>
        <w:ind w:right="72"/>
        <w:jc w:val="both"/>
        <w:textAlignment w:val="baseline"/>
        <w:rPr>
          <w:rFonts w:ascii="Arial" w:eastAsia="Arial" w:hAnsi="Arial" w:cs="Arial"/>
          <w:color w:val="000000"/>
        </w:rPr>
      </w:pPr>
    </w:p>
    <w:p w14:paraId="11F7E340" w14:textId="2800C657" w:rsidR="00C61D0D" w:rsidRPr="00A94847" w:rsidRDefault="00D70937" w:rsidP="00F44BC1">
      <w:pPr>
        <w:spacing w:line="293" w:lineRule="auto"/>
        <w:ind w:right="72"/>
        <w:jc w:val="both"/>
        <w:textAlignment w:val="baseline"/>
        <w:rPr>
          <w:rFonts w:ascii="Arial" w:eastAsia="Arial" w:hAnsi="Arial" w:cs="Arial"/>
          <w:b/>
          <w:color w:val="000000"/>
        </w:rPr>
      </w:pPr>
      <w:proofErr w:type="gramStart"/>
      <w:r w:rsidRPr="00A94847">
        <w:rPr>
          <w:rFonts w:ascii="Arial" w:eastAsia="Arial" w:hAnsi="Arial" w:cs="Arial"/>
          <w:b/>
          <w:color w:val="000000"/>
        </w:rPr>
        <w:t>SECTION 1.</w:t>
      </w:r>
      <w:proofErr w:type="gramEnd"/>
      <w:r w:rsidRPr="00A94847">
        <w:rPr>
          <w:rFonts w:ascii="Arial" w:eastAsia="Arial" w:hAnsi="Arial" w:cs="Arial"/>
          <w:b/>
          <w:color w:val="000000"/>
        </w:rPr>
        <w:t xml:space="preserve"> </w:t>
      </w:r>
      <w:r w:rsidRPr="00A94847">
        <w:rPr>
          <w:rFonts w:ascii="Arial" w:eastAsia="Arial" w:hAnsi="Arial" w:cs="Arial"/>
          <w:b/>
          <w:color w:val="000000"/>
          <w:u w:val="single"/>
        </w:rPr>
        <w:t>Amendments</w:t>
      </w:r>
      <w:r w:rsidR="00374CF4" w:rsidRPr="00A94847">
        <w:rPr>
          <w:rFonts w:ascii="Arial" w:eastAsia="Arial" w:hAnsi="Arial" w:cs="Arial"/>
          <w:b/>
          <w:color w:val="000000"/>
        </w:rPr>
        <w:t>:</w:t>
      </w:r>
    </w:p>
    <w:p w14:paraId="7C2DE8E0" w14:textId="77777777" w:rsidR="001F3F11" w:rsidRPr="00A94847" w:rsidRDefault="00D70937" w:rsidP="00F44BC1">
      <w:pPr>
        <w:spacing w:line="293" w:lineRule="auto"/>
        <w:ind w:right="72"/>
        <w:jc w:val="both"/>
        <w:textAlignment w:val="baseline"/>
        <w:rPr>
          <w:rFonts w:ascii="Arial" w:hAnsi="Arial" w:cs="Arial"/>
        </w:rPr>
      </w:pPr>
      <w:r w:rsidRPr="00A94847">
        <w:rPr>
          <w:rFonts w:ascii="Arial" w:eastAsia="Arial" w:hAnsi="Arial" w:cs="Arial"/>
          <w:color w:val="000000"/>
        </w:rPr>
        <w:t xml:space="preserve">With effect from the </w:t>
      </w:r>
      <w:r w:rsidR="001C601A" w:rsidRPr="00A94847">
        <w:rPr>
          <w:rFonts w:ascii="Arial" w:eastAsia="Arial" w:hAnsi="Arial" w:cs="Arial"/>
          <w:color w:val="000000"/>
        </w:rPr>
        <w:t>Agreement</w:t>
      </w:r>
      <w:r w:rsidRPr="00A94847">
        <w:rPr>
          <w:rFonts w:ascii="Arial" w:eastAsia="Arial" w:hAnsi="Arial" w:cs="Arial"/>
          <w:color w:val="000000"/>
        </w:rPr>
        <w:t xml:space="preserve"> Effective Date between two Parties, if a Discontinued Rate is to be determined for a Fixing Date for an Affected Covered Transaction between such Parties and such Fixing Date occurs (i) on or after such </w:t>
      </w:r>
      <w:r w:rsidR="001C601A" w:rsidRPr="00A94847">
        <w:rPr>
          <w:rFonts w:ascii="Arial" w:eastAsia="Arial" w:hAnsi="Arial" w:cs="Arial"/>
          <w:color w:val="000000"/>
        </w:rPr>
        <w:t>Agreement</w:t>
      </w:r>
      <w:r w:rsidRPr="00A94847">
        <w:rPr>
          <w:rFonts w:ascii="Arial" w:eastAsia="Arial" w:hAnsi="Arial" w:cs="Arial"/>
          <w:color w:val="000000"/>
        </w:rPr>
        <w:t xml:space="preserve"> Effective Date</w:t>
      </w:r>
      <w:r w:rsidR="00841080" w:rsidRPr="00A94847">
        <w:rPr>
          <w:rFonts w:ascii="Arial" w:eastAsia="Arial" w:hAnsi="Arial" w:cs="Arial"/>
          <w:color w:val="000000"/>
        </w:rPr>
        <w:t>,</w:t>
      </w:r>
      <w:r w:rsidRPr="00A94847">
        <w:rPr>
          <w:rFonts w:ascii="Arial" w:eastAsia="Arial" w:hAnsi="Arial" w:cs="Arial"/>
          <w:color w:val="000000"/>
        </w:rPr>
        <w:t xml:space="preserve"> and (ii) after the Discontinuation Date </w:t>
      </w:r>
      <w:r w:rsidR="00073BE0" w:rsidRPr="00A94847">
        <w:rPr>
          <w:rFonts w:ascii="Arial" w:eastAsia="Arial" w:hAnsi="Arial" w:cs="Arial"/>
          <w:color w:val="000000"/>
        </w:rPr>
        <w:t xml:space="preserve">of </w:t>
      </w:r>
      <w:r w:rsidR="00454A19" w:rsidRPr="00A94847">
        <w:rPr>
          <w:rFonts w:ascii="Arial" w:eastAsia="Arial" w:hAnsi="Arial" w:cs="Arial"/>
          <w:color w:val="000000"/>
        </w:rPr>
        <w:t>the</w:t>
      </w:r>
      <w:r w:rsidRPr="00A94847">
        <w:rPr>
          <w:rFonts w:ascii="Arial" w:eastAsia="Arial" w:hAnsi="Arial" w:cs="Arial"/>
          <w:color w:val="000000"/>
        </w:rPr>
        <w:t xml:space="preserve"> Discontinued Rate, then notwithstanding anything to the contrary in the Affected Covered Transaction Document</w:t>
      </w:r>
      <w:r w:rsidR="004A61FB" w:rsidRPr="00A94847">
        <w:rPr>
          <w:rFonts w:ascii="Arial" w:eastAsia="Arial" w:hAnsi="Arial" w:cs="Arial"/>
          <w:color w:val="000000"/>
        </w:rPr>
        <w:t xml:space="preserve"> </w:t>
      </w:r>
      <w:r w:rsidR="0034596F" w:rsidRPr="00A94847">
        <w:rPr>
          <w:rFonts w:ascii="Arial" w:eastAsia="Arial" w:hAnsi="Arial" w:cs="Arial"/>
          <w:color w:val="000000"/>
        </w:rPr>
        <w:t>w</w:t>
      </w:r>
      <w:r w:rsidRPr="00A94847">
        <w:rPr>
          <w:rFonts w:ascii="Arial" w:eastAsia="Arial" w:hAnsi="Arial" w:cs="Arial"/>
          <w:color w:val="000000"/>
        </w:rPr>
        <w:t>here</w:t>
      </w:r>
      <w:r w:rsidR="0034596F" w:rsidRPr="00A94847">
        <w:rPr>
          <w:rFonts w:ascii="Arial" w:eastAsia="Arial" w:hAnsi="Arial" w:cs="Arial"/>
          <w:color w:val="000000"/>
        </w:rPr>
        <w:t xml:space="preserve"> reference is </w:t>
      </w:r>
      <w:r w:rsidR="00B04867" w:rsidRPr="00A94847">
        <w:rPr>
          <w:rFonts w:ascii="Arial" w:eastAsia="Arial" w:hAnsi="Arial" w:cs="Arial"/>
          <w:color w:val="000000"/>
        </w:rPr>
        <w:t xml:space="preserve">to </w:t>
      </w:r>
      <w:r w:rsidR="0034596F" w:rsidRPr="00A94847">
        <w:rPr>
          <w:rFonts w:ascii="Arial" w:eastAsia="Arial" w:hAnsi="Arial" w:cs="Arial"/>
          <w:color w:val="000000"/>
        </w:rPr>
        <w:t xml:space="preserve">the </w:t>
      </w:r>
      <w:r w:rsidRPr="00A94847">
        <w:rPr>
          <w:rFonts w:ascii="Arial" w:eastAsia="Arial" w:hAnsi="Arial" w:cs="Arial"/>
          <w:color w:val="000000"/>
        </w:rPr>
        <w:t xml:space="preserve">Discontinued Rate </w:t>
      </w:r>
      <w:r w:rsidR="00C77CDF" w:rsidRPr="00A94847">
        <w:rPr>
          <w:rFonts w:ascii="Arial" w:eastAsia="Arial" w:hAnsi="Arial" w:cs="Arial"/>
          <w:color w:val="000000"/>
        </w:rPr>
        <w:t>itself</w:t>
      </w:r>
      <w:r w:rsidR="007D3960" w:rsidRPr="00A94847">
        <w:rPr>
          <w:rFonts w:ascii="Arial" w:eastAsia="Arial" w:hAnsi="Arial" w:cs="Arial"/>
          <w:color w:val="000000"/>
        </w:rPr>
        <w:t>,</w:t>
      </w:r>
      <w:r w:rsidRPr="00A94847">
        <w:rPr>
          <w:rFonts w:ascii="Arial" w:eastAsia="Arial" w:hAnsi="Arial" w:cs="Arial"/>
          <w:color w:val="000000"/>
        </w:rPr>
        <w:t xml:space="preserve"> the rate used in lieu of </w:t>
      </w:r>
      <w:r w:rsidR="00F51ABF" w:rsidRPr="00A94847">
        <w:rPr>
          <w:rFonts w:ascii="Arial" w:eastAsia="Arial" w:hAnsi="Arial" w:cs="Arial"/>
          <w:color w:val="000000"/>
        </w:rPr>
        <w:t xml:space="preserve">the </w:t>
      </w:r>
      <w:r w:rsidRPr="00A94847">
        <w:rPr>
          <w:rFonts w:ascii="Arial" w:eastAsia="Arial" w:hAnsi="Arial" w:cs="Arial"/>
          <w:color w:val="000000"/>
        </w:rPr>
        <w:t xml:space="preserve">Discontinued Rate </w:t>
      </w:r>
      <w:r w:rsidR="00730F85" w:rsidRPr="00A94847">
        <w:rPr>
          <w:rFonts w:ascii="Arial" w:hAnsi="Arial" w:cs="Arial"/>
        </w:rPr>
        <w:t xml:space="preserve">for the corresponding Designated Maturity in each case </w:t>
      </w:r>
      <w:r w:rsidRPr="00A94847">
        <w:rPr>
          <w:rFonts w:ascii="Arial" w:hAnsi="Arial" w:cs="Arial"/>
        </w:rPr>
        <w:t xml:space="preserve">shall be </w:t>
      </w:r>
      <w:r w:rsidR="00841080" w:rsidRPr="00A94847">
        <w:rPr>
          <w:rFonts w:ascii="Arial" w:hAnsi="Arial" w:cs="Arial"/>
        </w:rPr>
        <w:t xml:space="preserve">either </w:t>
      </w:r>
      <w:r w:rsidR="001F3F11" w:rsidRPr="00A94847">
        <w:rPr>
          <w:rFonts w:ascii="Arial" w:hAnsi="Arial" w:cs="Arial"/>
        </w:rPr>
        <w:t>:</w:t>
      </w:r>
    </w:p>
    <w:p w14:paraId="33C193E4" w14:textId="49FADE30" w:rsidR="001F3F11" w:rsidRPr="00A94847" w:rsidRDefault="00C137A6" w:rsidP="00F44BC1">
      <w:pPr>
        <w:pStyle w:val="ListParagraph"/>
        <w:numPr>
          <w:ilvl w:val="0"/>
          <w:numId w:val="15"/>
        </w:numPr>
        <w:spacing w:line="293" w:lineRule="auto"/>
        <w:ind w:left="540" w:right="72" w:hanging="540"/>
        <w:jc w:val="both"/>
        <w:textAlignment w:val="baseline"/>
        <w:rPr>
          <w:rFonts w:ascii="Arial" w:hAnsi="Arial" w:cs="Arial"/>
        </w:rPr>
      </w:pPr>
      <w:r w:rsidRPr="00A94847">
        <w:rPr>
          <w:rFonts w:ascii="Arial" w:hAnsi="Arial" w:cs="Arial"/>
        </w:rPr>
        <w:t xml:space="preserve">in respect of the </w:t>
      </w:r>
      <w:r w:rsidR="00EB2457" w:rsidRPr="00A94847">
        <w:rPr>
          <w:rFonts w:ascii="Arial" w:hAnsi="Arial" w:cs="Arial"/>
        </w:rPr>
        <w:t xml:space="preserve">FIMMDA-NSE </w:t>
      </w:r>
      <w:r w:rsidRPr="00A94847">
        <w:rPr>
          <w:rFonts w:ascii="Arial" w:hAnsi="Arial" w:cs="Arial"/>
        </w:rPr>
        <w:t>MIBID</w:t>
      </w:r>
      <w:r w:rsidR="00EB2457" w:rsidRPr="00A94847">
        <w:rPr>
          <w:rFonts w:ascii="Arial" w:hAnsi="Arial" w:cs="Arial"/>
        </w:rPr>
        <w:t>/</w:t>
      </w:r>
      <w:r w:rsidRPr="00A94847">
        <w:rPr>
          <w:rFonts w:ascii="Arial" w:hAnsi="Arial" w:cs="Arial"/>
        </w:rPr>
        <w:t>MIBOR</w:t>
      </w:r>
      <w:r w:rsidR="00730F85" w:rsidRPr="00A94847">
        <w:rPr>
          <w:rFonts w:ascii="Arial" w:hAnsi="Arial" w:cs="Arial"/>
        </w:rPr>
        <w:t xml:space="preserve">, the </w:t>
      </w:r>
      <w:r w:rsidR="00730F85" w:rsidRPr="00A94847">
        <w:rPr>
          <w:rFonts w:ascii="Arial" w:eastAsia="Arial" w:hAnsi="Arial" w:cs="Arial"/>
        </w:rPr>
        <w:t>FBI</w:t>
      </w:r>
      <w:r w:rsidR="00A3202F" w:rsidRPr="00A94847">
        <w:rPr>
          <w:rFonts w:ascii="Arial" w:eastAsia="Arial" w:hAnsi="Arial" w:cs="Arial"/>
        </w:rPr>
        <w:t>L</w:t>
      </w:r>
      <w:r w:rsidR="00730F85" w:rsidRPr="00A94847">
        <w:rPr>
          <w:rFonts w:ascii="Arial" w:eastAsia="Arial" w:hAnsi="Arial" w:cs="Arial"/>
        </w:rPr>
        <w:t>-</w:t>
      </w:r>
      <w:r w:rsidR="005027A8" w:rsidRPr="00A94847">
        <w:rPr>
          <w:rFonts w:ascii="Arial" w:eastAsia="Arial" w:hAnsi="Arial" w:cs="Arial"/>
        </w:rPr>
        <w:t>OVERNIGHT</w:t>
      </w:r>
      <w:r w:rsidR="00421806" w:rsidRPr="00A94847">
        <w:rPr>
          <w:rFonts w:ascii="Arial" w:hAnsi="Arial" w:cs="Arial"/>
        </w:rPr>
        <w:t>-</w:t>
      </w:r>
      <w:r w:rsidR="00730F85" w:rsidRPr="00A94847">
        <w:rPr>
          <w:rFonts w:ascii="Arial" w:hAnsi="Arial" w:cs="Arial"/>
        </w:rPr>
        <w:t>MIBOR</w:t>
      </w:r>
      <w:r w:rsidR="001F3F11" w:rsidRPr="00A94847">
        <w:rPr>
          <w:rFonts w:ascii="Arial" w:hAnsi="Arial" w:cs="Arial"/>
        </w:rPr>
        <w:t>;</w:t>
      </w:r>
      <w:r w:rsidR="00730F85" w:rsidRPr="00A94847">
        <w:rPr>
          <w:rFonts w:ascii="Arial" w:hAnsi="Arial" w:cs="Arial"/>
        </w:rPr>
        <w:t xml:space="preserve"> </w:t>
      </w:r>
      <w:r w:rsidRPr="00A94847">
        <w:rPr>
          <w:rFonts w:ascii="Arial" w:hAnsi="Arial" w:cs="Arial"/>
        </w:rPr>
        <w:t xml:space="preserve">or </w:t>
      </w:r>
    </w:p>
    <w:p w14:paraId="54FC77FD" w14:textId="4051A451" w:rsidR="001F3F11" w:rsidRPr="00A94847" w:rsidRDefault="00730F85" w:rsidP="00F44BC1">
      <w:pPr>
        <w:pStyle w:val="ListParagraph"/>
        <w:numPr>
          <w:ilvl w:val="0"/>
          <w:numId w:val="15"/>
        </w:numPr>
        <w:spacing w:before="120" w:line="293" w:lineRule="auto"/>
        <w:ind w:left="547" w:right="72" w:hanging="547"/>
        <w:contextualSpacing w:val="0"/>
        <w:jc w:val="both"/>
        <w:textAlignment w:val="baseline"/>
        <w:rPr>
          <w:rFonts w:ascii="Arial" w:hAnsi="Arial" w:cs="Arial"/>
        </w:rPr>
      </w:pPr>
      <w:r w:rsidRPr="00A94847">
        <w:rPr>
          <w:rFonts w:ascii="Arial" w:hAnsi="Arial" w:cs="Arial"/>
        </w:rPr>
        <w:t xml:space="preserve">in respect of the INR-MIBOR-OIS-COMPOUND, </w:t>
      </w:r>
      <w:r w:rsidR="00C137A6" w:rsidRPr="00A94847">
        <w:rPr>
          <w:rFonts w:ascii="Arial" w:hAnsi="Arial" w:cs="Arial"/>
        </w:rPr>
        <w:t xml:space="preserve">the </w:t>
      </w:r>
      <w:r w:rsidR="003A5B7C" w:rsidRPr="00A94847">
        <w:rPr>
          <w:rFonts w:ascii="Arial" w:hAnsi="Arial" w:cs="Arial"/>
        </w:rPr>
        <w:t xml:space="preserve">INR-FBIL-MIBOR-OIS-COMPOUND, </w:t>
      </w:r>
    </w:p>
    <w:p w14:paraId="3B5EFACA" w14:textId="55600F1C" w:rsidR="00C61D0D" w:rsidRPr="00A94847" w:rsidRDefault="00374CF4" w:rsidP="00F44BC1">
      <w:pPr>
        <w:pStyle w:val="ListParagraph"/>
        <w:spacing w:before="120" w:line="293" w:lineRule="auto"/>
        <w:ind w:left="540" w:right="72"/>
        <w:contextualSpacing w:val="0"/>
        <w:jc w:val="both"/>
        <w:textAlignment w:val="baseline"/>
        <w:rPr>
          <w:rFonts w:ascii="Arial" w:eastAsia="Arial" w:hAnsi="Arial" w:cs="Arial"/>
          <w:color w:val="000000"/>
        </w:rPr>
      </w:pPr>
      <w:proofErr w:type="gramStart"/>
      <w:r w:rsidRPr="00A94847">
        <w:rPr>
          <w:rFonts w:ascii="Arial" w:hAnsi="Arial" w:cs="Arial"/>
        </w:rPr>
        <w:t>as</w:t>
      </w:r>
      <w:proofErr w:type="gramEnd"/>
      <w:r w:rsidRPr="00A94847">
        <w:rPr>
          <w:rFonts w:ascii="Arial" w:hAnsi="Arial" w:cs="Arial"/>
        </w:rPr>
        <w:t xml:space="preserve"> the case may be.</w:t>
      </w:r>
    </w:p>
    <w:p w14:paraId="45C7DA98" w14:textId="0434CF98" w:rsidR="00040B9E" w:rsidRPr="00A94847" w:rsidRDefault="00D70937" w:rsidP="00F44BC1">
      <w:pPr>
        <w:spacing w:before="120" w:line="293" w:lineRule="auto"/>
        <w:ind w:right="72"/>
        <w:jc w:val="both"/>
        <w:textAlignment w:val="baseline"/>
        <w:rPr>
          <w:rFonts w:ascii="Arial" w:eastAsia="Arial" w:hAnsi="Arial" w:cs="Arial"/>
          <w:color w:val="000000"/>
        </w:rPr>
      </w:pPr>
      <w:r w:rsidRPr="00A94847">
        <w:rPr>
          <w:rFonts w:ascii="Arial" w:eastAsia="Arial" w:hAnsi="Arial" w:cs="Arial"/>
          <w:color w:val="000000"/>
        </w:rPr>
        <w:t xml:space="preserve">For the avoidance of doubt, the amendments set out herein shall replace any provisions expressly set out in the Affected Covered Transaction Document </w:t>
      </w:r>
      <w:r w:rsidR="00E83C67" w:rsidRPr="00A94847">
        <w:rPr>
          <w:rFonts w:ascii="Arial" w:eastAsia="Arial" w:hAnsi="Arial" w:cs="Arial"/>
          <w:color w:val="000000"/>
        </w:rPr>
        <w:t xml:space="preserve">in relation to the Discontinued Rate </w:t>
      </w:r>
      <w:r w:rsidR="00C77CDF" w:rsidRPr="00A94847">
        <w:rPr>
          <w:rFonts w:ascii="Arial" w:eastAsia="Arial" w:hAnsi="Arial" w:cs="Arial"/>
          <w:color w:val="000000"/>
        </w:rPr>
        <w:t xml:space="preserve">itself and </w:t>
      </w:r>
      <w:r w:rsidR="00E83C67" w:rsidRPr="00A94847">
        <w:rPr>
          <w:rFonts w:ascii="Arial" w:eastAsia="Arial" w:hAnsi="Arial" w:cs="Arial"/>
          <w:color w:val="000000"/>
        </w:rPr>
        <w:t xml:space="preserve">shall not affect </w:t>
      </w:r>
      <w:r w:rsidR="00C77CDF" w:rsidRPr="00A94847">
        <w:rPr>
          <w:rFonts w:ascii="Arial" w:eastAsia="Arial" w:hAnsi="Arial" w:cs="Arial"/>
          <w:color w:val="000000"/>
        </w:rPr>
        <w:t xml:space="preserve">any other provisions including </w:t>
      </w:r>
      <w:r w:rsidR="00E83C67" w:rsidRPr="00A94847">
        <w:rPr>
          <w:rFonts w:ascii="Arial" w:eastAsia="Arial" w:hAnsi="Arial" w:cs="Arial"/>
          <w:color w:val="000000"/>
        </w:rPr>
        <w:t xml:space="preserve">the </w:t>
      </w:r>
      <w:r w:rsidRPr="00A94847">
        <w:rPr>
          <w:rFonts w:ascii="Arial" w:eastAsia="Arial" w:hAnsi="Arial" w:cs="Arial"/>
          <w:color w:val="000000"/>
        </w:rPr>
        <w:t xml:space="preserve">fallback methods for determining the rate for </w:t>
      </w:r>
      <w:r w:rsidR="00144735" w:rsidRPr="00A94847">
        <w:rPr>
          <w:rFonts w:ascii="Arial" w:eastAsia="Arial" w:hAnsi="Arial" w:cs="Arial"/>
          <w:color w:val="000000"/>
        </w:rPr>
        <w:t xml:space="preserve">the </w:t>
      </w:r>
      <w:r w:rsidRPr="00A94847">
        <w:rPr>
          <w:rFonts w:ascii="Arial" w:eastAsia="Arial" w:hAnsi="Arial" w:cs="Arial"/>
          <w:color w:val="000000"/>
        </w:rPr>
        <w:t>Discontinued Rate</w:t>
      </w:r>
      <w:r w:rsidR="008D75F5" w:rsidRPr="00A94847">
        <w:rPr>
          <w:rFonts w:ascii="Arial" w:eastAsia="Arial" w:hAnsi="Arial" w:cs="Arial"/>
          <w:color w:val="000000"/>
        </w:rPr>
        <w:t xml:space="preserve"> in </w:t>
      </w:r>
      <w:r w:rsidR="00A81901" w:rsidRPr="00A94847">
        <w:rPr>
          <w:rFonts w:ascii="Arial" w:eastAsia="Arial" w:hAnsi="Arial" w:cs="Arial"/>
          <w:color w:val="000000"/>
        </w:rPr>
        <w:t xml:space="preserve">the event that </w:t>
      </w:r>
      <w:r w:rsidR="008D75F5" w:rsidRPr="00A94847">
        <w:rPr>
          <w:rFonts w:ascii="Arial" w:eastAsia="Arial" w:hAnsi="Arial" w:cs="Arial"/>
          <w:color w:val="000000"/>
        </w:rPr>
        <w:t>FBI</w:t>
      </w:r>
      <w:r w:rsidR="008C2E57" w:rsidRPr="00A94847">
        <w:rPr>
          <w:rFonts w:ascii="Arial" w:eastAsia="Arial" w:hAnsi="Arial" w:cs="Arial"/>
          <w:color w:val="000000"/>
        </w:rPr>
        <w:t>L</w:t>
      </w:r>
      <w:r w:rsidR="008D75F5" w:rsidRPr="00A94847">
        <w:rPr>
          <w:rFonts w:ascii="Arial" w:eastAsia="Arial" w:hAnsi="Arial" w:cs="Arial"/>
          <w:color w:val="000000"/>
        </w:rPr>
        <w:t>-</w:t>
      </w:r>
      <w:r w:rsidR="005027A8" w:rsidRPr="00A94847">
        <w:rPr>
          <w:rFonts w:ascii="Arial" w:eastAsia="Arial" w:hAnsi="Arial" w:cs="Arial"/>
          <w:color w:val="000000"/>
        </w:rPr>
        <w:t>OVERNIGHT</w:t>
      </w:r>
      <w:r w:rsidR="00421806" w:rsidRPr="00A94847">
        <w:rPr>
          <w:rFonts w:ascii="Arial" w:eastAsia="Arial" w:hAnsi="Arial" w:cs="Arial"/>
          <w:color w:val="000000"/>
        </w:rPr>
        <w:t>-</w:t>
      </w:r>
      <w:r w:rsidR="008D75F5" w:rsidRPr="00A94847">
        <w:rPr>
          <w:rFonts w:ascii="Arial" w:eastAsia="Arial" w:hAnsi="Arial" w:cs="Arial"/>
          <w:color w:val="000000"/>
        </w:rPr>
        <w:t>MIBOR is not available/published on any g</w:t>
      </w:r>
      <w:r w:rsidR="005038AF" w:rsidRPr="00A94847">
        <w:rPr>
          <w:rFonts w:ascii="Arial" w:eastAsia="Arial" w:hAnsi="Arial" w:cs="Arial"/>
          <w:color w:val="000000"/>
        </w:rPr>
        <w:t>i</w:t>
      </w:r>
      <w:r w:rsidR="008D75F5" w:rsidRPr="00A94847">
        <w:rPr>
          <w:rFonts w:ascii="Arial" w:eastAsia="Arial" w:hAnsi="Arial" w:cs="Arial"/>
          <w:color w:val="000000"/>
        </w:rPr>
        <w:t>ven date.</w:t>
      </w:r>
      <w:r w:rsidR="00C77CDF" w:rsidRPr="00A94847">
        <w:rPr>
          <w:rFonts w:ascii="Arial" w:eastAsia="Arial" w:hAnsi="Arial" w:cs="Arial"/>
          <w:color w:val="000000"/>
        </w:rPr>
        <w:t xml:space="preserve"> </w:t>
      </w:r>
    </w:p>
    <w:p w14:paraId="1F19D070" w14:textId="77777777" w:rsidR="00C61D0D" w:rsidRPr="00A94847" w:rsidRDefault="00C61D0D" w:rsidP="00F44BC1">
      <w:pPr>
        <w:spacing w:line="293" w:lineRule="auto"/>
        <w:ind w:right="72"/>
        <w:jc w:val="both"/>
        <w:textAlignment w:val="baseline"/>
        <w:rPr>
          <w:rFonts w:ascii="Arial" w:eastAsia="Arial" w:hAnsi="Arial" w:cs="Arial"/>
          <w:color w:val="000000"/>
        </w:rPr>
      </w:pPr>
    </w:p>
    <w:p w14:paraId="3C5E1CA6" w14:textId="538572E6" w:rsidR="00C61D0D" w:rsidRPr="00A94847" w:rsidRDefault="00D70937" w:rsidP="00F44BC1">
      <w:pPr>
        <w:tabs>
          <w:tab w:val="right" w:pos="7992"/>
        </w:tabs>
        <w:spacing w:line="293" w:lineRule="auto"/>
        <w:jc w:val="both"/>
        <w:textAlignment w:val="baseline"/>
        <w:rPr>
          <w:rFonts w:ascii="Arial" w:eastAsia="Arial" w:hAnsi="Arial" w:cs="Arial"/>
          <w:b/>
          <w:color w:val="000000"/>
        </w:rPr>
      </w:pPr>
      <w:proofErr w:type="gramStart"/>
      <w:r w:rsidRPr="00A94847">
        <w:rPr>
          <w:rFonts w:ascii="Arial" w:eastAsia="Arial" w:hAnsi="Arial" w:cs="Arial"/>
          <w:b/>
          <w:color w:val="000000"/>
        </w:rPr>
        <w:t>SECTION 2.</w:t>
      </w:r>
      <w:proofErr w:type="gramEnd"/>
      <w:r w:rsidRPr="00A94847">
        <w:rPr>
          <w:rFonts w:ascii="Arial" w:eastAsia="Arial" w:hAnsi="Arial" w:cs="Arial"/>
          <w:b/>
          <w:color w:val="000000"/>
        </w:rPr>
        <w:t xml:space="preserve"> </w:t>
      </w:r>
      <w:r w:rsidRPr="00A94847">
        <w:rPr>
          <w:rFonts w:ascii="Arial" w:eastAsia="Arial" w:hAnsi="Arial" w:cs="Arial"/>
          <w:b/>
          <w:color w:val="000000"/>
          <w:u w:val="single"/>
        </w:rPr>
        <w:t>Effect of th</w:t>
      </w:r>
      <w:r w:rsidR="002C64D0" w:rsidRPr="00A94847">
        <w:rPr>
          <w:rFonts w:ascii="Arial" w:eastAsia="Arial" w:hAnsi="Arial" w:cs="Arial"/>
          <w:b/>
          <w:color w:val="000000"/>
          <w:u w:val="single"/>
        </w:rPr>
        <w:t>e</w:t>
      </w:r>
      <w:r w:rsidRPr="00A94847">
        <w:rPr>
          <w:rFonts w:ascii="Arial" w:eastAsia="Arial" w:hAnsi="Arial" w:cs="Arial"/>
          <w:b/>
          <w:color w:val="000000"/>
          <w:u w:val="single"/>
        </w:rPr>
        <w:t xml:space="preserve"> </w:t>
      </w:r>
      <w:r w:rsidR="001C601A" w:rsidRPr="00A94847">
        <w:rPr>
          <w:rFonts w:ascii="Arial" w:eastAsia="Arial" w:hAnsi="Arial" w:cs="Arial"/>
          <w:b/>
          <w:color w:val="000000"/>
          <w:u w:val="single"/>
        </w:rPr>
        <w:t>Agreement</w:t>
      </w:r>
      <w:r w:rsidR="00374CF4" w:rsidRPr="00A94847">
        <w:rPr>
          <w:rFonts w:ascii="Arial" w:eastAsia="Arial" w:hAnsi="Arial" w:cs="Arial"/>
          <w:b/>
          <w:color w:val="000000"/>
        </w:rPr>
        <w:t>:</w:t>
      </w:r>
    </w:p>
    <w:p w14:paraId="017DDC7B" w14:textId="77777777" w:rsidR="00040B9E" w:rsidRPr="00A94847" w:rsidRDefault="00D70937" w:rsidP="00F44BC1">
      <w:pPr>
        <w:tabs>
          <w:tab w:val="right" w:pos="7992"/>
        </w:tabs>
        <w:spacing w:line="293" w:lineRule="auto"/>
        <w:jc w:val="both"/>
        <w:textAlignment w:val="baseline"/>
        <w:rPr>
          <w:rFonts w:ascii="Arial" w:eastAsia="Arial" w:hAnsi="Arial" w:cs="Arial"/>
          <w:color w:val="000000"/>
        </w:rPr>
      </w:pPr>
      <w:r w:rsidRPr="00A94847">
        <w:rPr>
          <w:rFonts w:ascii="Arial" w:eastAsia="Arial" w:hAnsi="Arial" w:cs="Arial"/>
          <w:color w:val="000000"/>
        </w:rPr>
        <w:t>By signing th</w:t>
      </w:r>
      <w:r w:rsidR="002C64D0" w:rsidRPr="00A94847">
        <w:rPr>
          <w:rFonts w:ascii="Arial" w:eastAsia="Arial" w:hAnsi="Arial" w:cs="Arial"/>
          <w:color w:val="000000"/>
        </w:rPr>
        <w:t>e</w:t>
      </w:r>
      <w:r w:rsidRPr="00A94847">
        <w:rPr>
          <w:rFonts w:ascii="Arial" w:eastAsia="Arial" w:hAnsi="Arial" w:cs="Arial"/>
          <w:color w:val="000000"/>
        </w:rPr>
        <w:t xml:space="preserve"> </w:t>
      </w:r>
      <w:r w:rsidR="001C601A" w:rsidRPr="00A94847">
        <w:rPr>
          <w:rFonts w:ascii="Arial" w:eastAsia="Arial" w:hAnsi="Arial" w:cs="Arial"/>
          <w:color w:val="000000"/>
        </w:rPr>
        <w:t>Agreement</w:t>
      </w:r>
      <w:r w:rsidRPr="00A94847">
        <w:rPr>
          <w:rFonts w:ascii="Arial" w:eastAsia="Arial" w:hAnsi="Arial" w:cs="Arial"/>
          <w:color w:val="000000"/>
        </w:rPr>
        <w:t>, the</w:t>
      </w:r>
      <w:r w:rsidR="004F1656" w:rsidRPr="00A94847">
        <w:rPr>
          <w:rFonts w:ascii="Arial" w:eastAsia="Arial" w:hAnsi="Arial" w:cs="Arial"/>
          <w:color w:val="000000"/>
        </w:rPr>
        <w:t xml:space="preserve"> </w:t>
      </w:r>
      <w:r w:rsidRPr="00A94847">
        <w:rPr>
          <w:rFonts w:ascii="Arial" w:eastAsia="Arial" w:hAnsi="Arial" w:cs="Arial"/>
          <w:color w:val="000000"/>
        </w:rPr>
        <w:t>Affected Covered Transaction Document between a Party and any other Party will be deemed amended as specified in Section 1 above, and such amendment will be effective in the same manner as though each Party had signed an amendment with each other Party with whom it has an Affected Covered Transaction Document. Except for the amendments specified in Section 1 above, th</w:t>
      </w:r>
      <w:r w:rsidR="002C64D0" w:rsidRPr="00A94847">
        <w:rPr>
          <w:rFonts w:ascii="Arial" w:eastAsia="Arial" w:hAnsi="Arial" w:cs="Arial"/>
          <w:color w:val="000000"/>
        </w:rPr>
        <w:t>e</w:t>
      </w:r>
      <w:r w:rsidRPr="00A94847">
        <w:rPr>
          <w:rFonts w:ascii="Arial" w:eastAsia="Arial" w:hAnsi="Arial" w:cs="Arial"/>
          <w:color w:val="000000"/>
        </w:rPr>
        <w:t xml:space="preserve"> </w:t>
      </w:r>
      <w:r w:rsidR="001C601A" w:rsidRPr="00A94847">
        <w:rPr>
          <w:rFonts w:ascii="Arial" w:eastAsia="Arial" w:hAnsi="Arial" w:cs="Arial"/>
          <w:color w:val="000000"/>
        </w:rPr>
        <w:t>Agreement</w:t>
      </w:r>
      <w:r w:rsidRPr="00A94847">
        <w:rPr>
          <w:rFonts w:ascii="Arial" w:eastAsia="Arial" w:hAnsi="Arial" w:cs="Arial"/>
          <w:color w:val="000000"/>
        </w:rPr>
        <w:t xml:space="preserve"> shall not affect any other terms of the Affected Covered Transaction Document, which shall remain in full force and effect.</w:t>
      </w:r>
    </w:p>
    <w:p w14:paraId="54801BCC" w14:textId="77777777" w:rsidR="00C61D0D" w:rsidRPr="00A94847" w:rsidRDefault="00C61D0D" w:rsidP="00F44BC1">
      <w:pPr>
        <w:tabs>
          <w:tab w:val="right" w:pos="7992"/>
        </w:tabs>
        <w:spacing w:line="293" w:lineRule="auto"/>
        <w:jc w:val="both"/>
        <w:textAlignment w:val="baseline"/>
        <w:rPr>
          <w:rFonts w:ascii="Arial" w:eastAsia="Arial" w:hAnsi="Arial" w:cs="Arial"/>
          <w:color w:val="000000"/>
        </w:rPr>
      </w:pPr>
    </w:p>
    <w:p w14:paraId="51B73508" w14:textId="565E1C51" w:rsidR="00040B9E" w:rsidRPr="00A94847" w:rsidRDefault="00D70937" w:rsidP="00F44BC1">
      <w:pPr>
        <w:keepNext/>
        <w:spacing w:line="293" w:lineRule="auto"/>
        <w:textAlignment w:val="baseline"/>
        <w:rPr>
          <w:rFonts w:ascii="Arial" w:eastAsia="Arial" w:hAnsi="Arial" w:cs="Arial"/>
          <w:b/>
          <w:color w:val="000000"/>
        </w:rPr>
      </w:pPr>
      <w:proofErr w:type="gramStart"/>
      <w:r w:rsidRPr="00A94847">
        <w:rPr>
          <w:rFonts w:ascii="Arial" w:eastAsia="Arial" w:hAnsi="Arial" w:cs="Arial"/>
          <w:b/>
          <w:color w:val="000000"/>
        </w:rPr>
        <w:lastRenderedPageBreak/>
        <w:t>SECTION 3.</w:t>
      </w:r>
      <w:proofErr w:type="gramEnd"/>
      <w:r w:rsidRPr="00A94847">
        <w:rPr>
          <w:rFonts w:ascii="Arial" w:eastAsia="Arial" w:hAnsi="Arial" w:cs="Arial"/>
          <w:b/>
          <w:color w:val="000000"/>
        </w:rPr>
        <w:t xml:space="preserve"> </w:t>
      </w:r>
      <w:r w:rsidRPr="00A94847">
        <w:rPr>
          <w:rFonts w:ascii="Arial" w:eastAsia="Arial" w:hAnsi="Arial" w:cs="Arial"/>
          <w:b/>
          <w:color w:val="000000"/>
          <w:u w:val="single"/>
        </w:rPr>
        <w:t>Miscellaneous</w:t>
      </w:r>
      <w:r w:rsidR="00374CF4" w:rsidRPr="00A94847">
        <w:rPr>
          <w:rFonts w:ascii="Arial" w:eastAsia="Arial" w:hAnsi="Arial" w:cs="Arial"/>
          <w:b/>
          <w:color w:val="000000"/>
          <w:u w:val="single"/>
        </w:rPr>
        <w:t>:</w:t>
      </w:r>
    </w:p>
    <w:p w14:paraId="7C7A43A0" w14:textId="09DF532F" w:rsidR="00040B9E" w:rsidRPr="00A94847" w:rsidRDefault="00D70937" w:rsidP="00F44BC1">
      <w:pPr>
        <w:numPr>
          <w:ilvl w:val="0"/>
          <w:numId w:val="4"/>
        </w:numPr>
        <w:tabs>
          <w:tab w:val="clear" w:pos="648"/>
          <w:tab w:val="left" w:pos="540"/>
        </w:tabs>
        <w:spacing w:line="293" w:lineRule="auto"/>
        <w:ind w:left="540" w:hanging="540"/>
        <w:jc w:val="both"/>
        <w:textAlignment w:val="baseline"/>
        <w:rPr>
          <w:rFonts w:ascii="Arial" w:eastAsia="Arial" w:hAnsi="Arial" w:cs="Arial"/>
          <w:color w:val="000000"/>
        </w:rPr>
      </w:pPr>
      <w:r w:rsidRPr="00A94847">
        <w:rPr>
          <w:rFonts w:ascii="Arial" w:eastAsia="Arial" w:hAnsi="Arial" w:cs="Arial"/>
          <w:b/>
          <w:color w:val="000000"/>
        </w:rPr>
        <w:t xml:space="preserve">Valid and Binding, </w:t>
      </w:r>
      <w:r w:rsidR="005038AF" w:rsidRPr="00A94847">
        <w:rPr>
          <w:rFonts w:ascii="Arial" w:eastAsia="Arial" w:hAnsi="Arial" w:cs="Arial"/>
          <w:b/>
          <w:color w:val="000000"/>
        </w:rPr>
        <w:t>e</w:t>
      </w:r>
      <w:r w:rsidR="00374CF4" w:rsidRPr="00A94847">
        <w:rPr>
          <w:rFonts w:ascii="Arial" w:eastAsia="Arial" w:hAnsi="Arial" w:cs="Arial"/>
          <w:b/>
          <w:color w:val="000000"/>
        </w:rPr>
        <w:t>tc.:</w:t>
      </w:r>
      <w:r w:rsidRPr="00A94847">
        <w:rPr>
          <w:rFonts w:ascii="Arial" w:eastAsia="Arial" w:hAnsi="Arial" w:cs="Arial"/>
          <w:color w:val="000000"/>
        </w:rPr>
        <w:t xml:space="preserve"> Each Party represents and warrants that th</w:t>
      </w:r>
      <w:r w:rsidR="002C64D0" w:rsidRPr="00A94847">
        <w:rPr>
          <w:rFonts w:ascii="Arial" w:eastAsia="Arial" w:hAnsi="Arial" w:cs="Arial"/>
          <w:color w:val="000000"/>
        </w:rPr>
        <w:t>e</w:t>
      </w:r>
      <w:r w:rsidRPr="00A94847">
        <w:rPr>
          <w:rFonts w:ascii="Arial" w:eastAsia="Arial" w:hAnsi="Arial" w:cs="Arial"/>
          <w:color w:val="000000"/>
        </w:rPr>
        <w:t xml:space="preserve"> </w:t>
      </w:r>
      <w:r w:rsidR="001C601A" w:rsidRPr="00A94847">
        <w:rPr>
          <w:rFonts w:ascii="Arial" w:eastAsia="Arial" w:hAnsi="Arial" w:cs="Arial"/>
          <w:color w:val="000000"/>
        </w:rPr>
        <w:t>Agreement</w:t>
      </w:r>
      <w:r w:rsidRPr="00A94847">
        <w:rPr>
          <w:rFonts w:ascii="Arial" w:eastAsia="Arial" w:hAnsi="Arial" w:cs="Arial"/>
          <w:color w:val="000000"/>
        </w:rPr>
        <w:t xml:space="preserve"> (and each Affected Covered Transaction Document, as amended hereby) is legal, valid and binding </w:t>
      </w:r>
      <w:r w:rsidR="009A632D" w:rsidRPr="00A94847">
        <w:rPr>
          <w:rFonts w:ascii="Arial" w:eastAsia="Arial" w:hAnsi="Arial" w:cs="Arial"/>
          <w:color w:val="000000"/>
        </w:rPr>
        <w:t xml:space="preserve">and the </w:t>
      </w:r>
      <w:r w:rsidRPr="00A94847">
        <w:rPr>
          <w:rFonts w:ascii="Arial" w:eastAsia="Arial" w:hAnsi="Arial" w:cs="Arial"/>
          <w:color w:val="000000"/>
        </w:rPr>
        <w:t>obligation</w:t>
      </w:r>
      <w:r w:rsidR="006F76F5" w:rsidRPr="00A94847">
        <w:rPr>
          <w:rFonts w:ascii="Arial" w:eastAsia="Arial" w:hAnsi="Arial" w:cs="Arial"/>
          <w:color w:val="000000"/>
        </w:rPr>
        <w:t>s</w:t>
      </w:r>
      <w:r w:rsidRPr="00A94847">
        <w:rPr>
          <w:rFonts w:ascii="Arial" w:eastAsia="Arial" w:hAnsi="Arial" w:cs="Arial"/>
          <w:color w:val="000000"/>
        </w:rPr>
        <w:t xml:space="preserve"> </w:t>
      </w:r>
      <w:r w:rsidR="007C6F0C" w:rsidRPr="00A94847">
        <w:rPr>
          <w:rFonts w:ascii="Arial" w:eastAsia="Arial" w:hAnsi="Arial" w:cs="Arial"/>
          <w:color w:val="000000"/>
        </w:rPr>
        <w:t xml:space="preserve">thereunder </w:t>
      </w:r>
      <w:r w:rsidR="009A632D" w:rsidRPr="00A94847">
        <w:rPr>
          <w:rFonts w:ascii="Arial" w:eastAsia="Arial" w:hAnsi="Arial" w:cs="Arial"/>
          <w:color w:val="000000"/>
        </w:rPr>
        <w:t xml:space="preserve">are </w:t>
      </w:r>
      <w:r w:rsidR="006A28F2" w:rsidRPr="00A94847">
        <w:rPr>
          <w:rFonts w:ascii="Arial" w:eastAsia="Arial" w:hAnsi="Arial" w:cs="Arial"/>
          <w:color w:val="000000"/>
        </w:rPr>
        <w:t>enforceable against such P</w:t>
      </w:r>
      <w:r w:rsidRPr="00A94847">
        <w:rPr>
          <w:rFonts w:ascii="Arial" w:eastAsia="Arial" w:hAnsi="Arial" w:cs="Arial"/>
          <w:color w:val="000000"/>
        </w:rPr>
        <w:t xml:space="preserve">arty in accordance with </w:t>
      </w:r>
      <w:r w:rsidR="00BF446E" w:rsidRPr="00A94847">
        <w:rPr>
          <w:rFonts w:ascii="Arial" w:eastAsia="Arial" w:hAnsi="Arial" w:cs="Arial"/>
          <w:color w:val="000000"/>
        </w:rPr>
        <w:t xml:space="preserve">the </w:t>
      </w:r>
      <w:r w:rsidRPr="00A94847">
        <w:rPr>
          <w:rFonts w:ascii="Arial" w:eastAsia="Arial" w:hAnsi="Arial" w:cs="Arial"/>
          <w:color w:val="000000"/>
        </w:rPr>
        <w:t>terms</w:t>
      </w:r>
      <w:r w:rsidR="00BF446E" w:rsidRPr="00A94847">
        <w:rPr>
          <w:rFonts w:ascii="Arial" w:eastAsia="Arial" w:hAnsi="Arial" w:cs="Arial"/>
          <w:color w:val="000000"/>
        </w:rPr>
        <w:t xml:space="preserve"> of the Agreement</w:t>
      </w:r>
      <w:r w:rsidR="000F168B" w:rsidRPr="00A94847">
        <w:rPr>
          <w:rFonts w:ascii="Arial" w:eastAsia="Arial" w:hAnsi="Arial" w:cs="Arial"/>
          <w:color w:val="000000"/>
        </w:rPr>
        <w:t>;</w:t>
      </w:r>
    </w:p>
    <w:p w14:paraId="79815B84" w14:textId="5786F236" w:rsidR="00040B9E" w:rsidRPr="00A94847" w:rsidRDefault="00D70937" w:rsidP="00F44BC1">
      <w:pPr>
        <w:numPr>
          <w:ilvl w:val="0"/>
          <w:numId w:val="4"/>
        </w:numPr>
        <w:tabs>
          <w:tab w:val="clear" w:pos="648"/>
          <w:tab w:val="left" w:pos="540"/>
        </w:tabs>
        <w:spacing w:before="120" w:line="293" w:lineRule="auto"/>
        <w:ind w:left="547" w:hanging="547"/>
        <w:jc w:val="both"/>
        <w:textAlignment w:val="baseline"/>
        <w:rPr>
          <w:rFonts w:ascii="Arial" w:eastAsia="Arial" w:hAnsi="Arial" w:cs="Arial"/>
          <w:color w:val="000000"/>
        </w:rPr>
      </w:pPr>
      <w:r w:rsidRPr="00A94847">
        <w:rPr>
          <w:rFonts w:ascii="Arial" w:eastAsia="Arial" w:hAnsi="Arial" w:cs="Arial"/>
          <w:b/>
          <w:color w:val="000000"/>
        </w:rPr>
        <w:t>Governing Law</w:t>
      </w:r>
      <w:r w:rsidR="00374CF4" w:rsidRPr="00A94847">
        <w:rPr>
          <w:rFonts w:ascii="Arial" w:eastAsia="Arial" w:hAnsi="Arial" w:cs="Arial"/>
          <w:b/>
          <w:color w:val="000000"/>
        </w:rPr>
        <w:t>:</w:t>
      </w:r>
      <w:r w:rsidRPr="00A94847">
        <w:rPr>
          <w:rFonts w:ascii="Arial" w:eastAsia="Arial" w:hAnsi="Arial" w:cs="Arial"/>
          <w:color w:val="000000"/>
        </w:rPr>
        <w:t xml:space="preserve"> Th</w:t>
      </w:r>
      <w:r w:rsidR="002C64D0" w:rsidRPr="00A94847">
        <w:rPr>
          <w:rFonts w:ascii="Arial" w:eastAsia="Arial" w:hAnsi="Arial" w:cs="Arial"/>
          <w:color w:val="000000"/>
        </w:rPr>
        <w:t>e</w:t>
      </w:r>
      <w:r w:rsidRPr="00A94847">
        <w:rPr>
          <w:rFonts w:ascii="Arial" w:eastAsia="Arial" w:hAnsi="Arial" w:cs="Arial"/>
          <w:color w:val="000000"/>
        </w:rPr>
        <w:t xml:space="preserve"> </w:t>
      </w:r>
      <w:r w:rsidR="001C601A" w:rsidRPr="00A94847">
        <w:rPr>
          <w:rFonts w:ascii="Arial" w:eastAsia="Arial" w:hAnsi="Arial" w:cs="Arial"/>
          <w:color w:val="000000"/>
        </w:rPr>
        <w:t>Agreement</w:t>
      </w:r>
      <w:r w:rsidRPr="00A94847">
        <w:rPr>
          <w:rFonts w:ascii="Arial" w:eastAsia="Arial" w:hAnsi="Arial" w:cs="Arial"/>
          <w:color w:val="000000"/>
        </w:rPr>
        <w:t xml:space="preserve">, as between each Party shall be governed by the law governing any applicable master agreement (or equivalent thereof) previously signed between such Parties (including any master agreement that the Parties are deemed to have entered into whether pursuant to an executed confirmation or otherwise), or failing such an agreement, </w:t>
      </w:r>
      <w:r w:rsidR="00CF4D25" w:rsidRPr="00A94847">
        <w:rPr>
          <w:rFonts w:ascii="Arial" w:eastAsia="Arial" w:hAnsi="Arial" w:cs="Arial"/>
          <w:color w:val="000000"/>
        </w:rPr>
        <w:t>Indian law</w:t>
      </w:r>
      <w:r w:rsidR="000F168B" w:rsidRPr="00A94847">
        <w:rPr>
          <w:rFonts w:ascii="Arial" w:eastAsia="Arial" w:hAnsi="Arial" w:cs="Arial"/>
          <w:color w:val="000000"/>
        </w:rPr>
        <w:t>;</w:t>
      </w:r>
    </w:p>
    <w:p w14:paraId="72A0C3AC" w14:textId="77E6C91A" w:rsidR="00040B9E" w:rsidRPr="00A94847" w:rsidRDefault="00D70937" w:rsidP="00F44BC1">
      <w:pPr>
        <w:numPr>
          <w:ilvl w:val="0"/>
          <w:numId w:val="4"/>
        </w:numPr>
        <w:tabs>
          <w:tab w:val="clear" w:pos="648"/>
          <w:tab w:val="left" w:pos="540"/>
        </w:tabs>
        <w:spacing w:before="120" w:line="293" w:lineRule="auto"/>
        <w:ind w:left="547" w:hanging="547"/>
        <w:jc w:val="both"/>
        <w:textAlignment w:val="baseline"/>
        <w:rPr>
          <w:rFonts w:ascii="Arial" w:eastAsia="Arial" w:hAnsi="Arial" w:cs="Arial"/>
          <w:color w:val="000000"/>
        </w:rPr>
      </w:pPr>
      <w:r w:rsidRPr="00A94847">
        <w:rPr>
          <w:rFonts w:ascii="Arial" w:eastAsia="Arial" w:hAnsi="Arial" w:cs="Arial"/>
          <w:b/>
          <w:color w:val="000000"/>
        </w:rPr>
        <w:t>Submission to Jurisdiction</w:t>
      </w:r>
      <w:r w:rsidR="00374CF4" w:rsidRPr="00A94847">
        <w:rPr>
          <w:rFonts w:ascii="Arial" w:eastAsia="Arial" w:hAnsi="Arial" w:cs="Arial"/>
          <w:b/>
          <w:color w:val="000000"/>
        </w:rPr>
        <w:t>:</w:t>
      </w:r>
      <w:r w:rsidRPr="00A94847">
        <w:rPr>
          <w:rFonts w:ascii="Arial" w:eastAsia="Arial" w:hAnsi="Arial" w:cs="Arial"/>
          <w:color w:val="000000"/>
        </w:rPr>
        <w:t xml:space="preserve"> Solely for purposes of disputes arising out of th</w:t>
      </w:r>
      <w:r w:rsidR="002C64D0" w:rsidRPr="00A94847">
        <w:rPr>
          <w:rFonts w:ascii="Arial" w:eastAsia="Arial" w:hAnsi="Arial" w:cs="Arial"/>
          <w:color w:val="000000"/>
        </w:rPr>
        <w:t>e</w:t>
      </w:r>
      <w:r w:rsidRPr="00A94847">
        <w:rPr>
          <w:rFonts w:ascii="Arial" w:eastAsia="Arial" w:hAnsi="Arial" w:cs="Arial"/>
          <w:color w:val="000000"/>
        </w:rPr>
        <w:t xml:space="preserve"> </w:t>
      </w:r>
      <w:r w:rsidR="001C601A" w:rsidRPr="00A94847">
        <w:rPr>
          <w:rFonts w:ascii="Arial" w:eastAsia="Arial" w:hAnsi="Arial" w:cs="Arial"/>
          <w:color w:val="000000"/>
        </w:rPr>
        <w:t>Agreement</w:t>
      </w:r>
      <w:r w:rsidRPr="00A94847">
        <w:rPr>
          <w:rFonts w:ascii="Arial" w:eastAsia="Arial" w:hAnsi="Arial" w:cs="Arial"/>
          <w:color w:val="000000"/>
        </w:rPr>
        <w:t xml:space="preserve">, the Parties irrevocably agree to submit to the jurisdiction of the courts or any alternate dispute resolution mechanism that the Parties shall have previously agreed to in any applicable master agreement (or equivalent thereof) previously signed between the Parties (including any master agreement that the Parties are deemed to have entered into whether pursuant to an executed confirmation or otherwise), or failing such an agreement, the </w:t>
      </w:r>
      <w:r w:rsidR="00DD10BC" w:rsidRPr="00A94847">
        <w:rPr>
          <w:rFonts w:ascii="Arial" w:eastAsia="Arial" w:hAnsi="Arial" w:cs="Arial"/>
          <w:color w:val="000000"/>
        </w:rPr>
        <w:t>exclusive jurisdiction to courts and tribunals in Mumbai</w:t>
      </w:r>
      <w:r w:rsidR="000F168B" w:rsidRPr="00A94847">
        <w:rPr>
          <w:rFonts w:ascii="Arial" w:eastAsia="Arial" w:hAnsi="Arial" w:cs="Arial"/>
          <w:color w:val="000000"/>
        </w:rPr>
        <w:t>; and</w:t>
      </w:r>
    </w:p>
    <w:p w14:paraId="1C7F8CE8" w14:textId="65A46B3C" w:rsidR="00CB7E1E" w:rsidRPr="00A94847" w:rsidRDefault="00CB7E1E" w:rsidP="00F44BC1">
      <w:pPr>
        <w:numPr>
          <w:ilvl w:val="0"/>
          <w:numId w:val="4"/>
        </w:numPr>
        <w:tabs>
          <w:tab w:val="clear" w:pos="648"/>
          <w:tab w:val="left" w:pos="540"/>
        </w:tabs>
        <w:spacing w:before="120" w:line="293" w:lineRule="auto"/>
        <w:ind w:left="547" w:hanging="547"/>
        <w:jc w:val="both"/>
        <w:textAlignment w:val="baseline"/>
        <w:rPr>
          <w:rFonts w:ascii="Arial" w:eastAsia="Arial" w:hAnsi="Arial" w:cs="Arial"/>
          <w:color w:val="000000"/>
        </w:rPr>
      </w:pPr>
      <w:r w:rsidRPr="00A94847">
        <w:rPr>
          <w:rFonts w:ascii="Arial" w:eastAsia="Arial" w:hAnsi="Arial" w:cs="Arial"/>
          <w:b/>
          <w:color w:val="000000"/>
        </w:rPr>
        <w:t>Counterparts</w:t>
      </w:r>
      <w:r w:rsidR="00374CF4" w:rsidRPr="00A94847">
        <w:rPr>
          <w:rFonts w:ascii="Arial" w:eastAsia="Arial" w:hAnsi="Arial" w:cs="Arial"/>
          <w:b/>
          <w:color w:val="000000"/>
        </w:rPr>
        <w:t>:</w:t>
      </w:r>
      <w:r w:rsidRPr="00A94847">
        <w:rPr>
          <w:rFonts w:ascii="Arial" w:eastAsia="Arial" w:hAnsi="Arial" w:cs="Arial"/>
          <w:color w:val="000000"/>
        </w:rPr>
        <w:t xml:space="preserve"> The Agreement may be executed by the Parties in</w:t>
      </w:r>
      <w:r w:rsidR="00C61D0D" w:rsidRPr="00A94847">
        <w:rPr>
          <w:rFonts w:ascii="Arial" w:eastAsia="Arial" w:hAnsi="Arial" w:cs="Arial"/>
          <w:color w:val="000000"/>
        </w:rPr>
        <w:t xml:space="preserve"> </w:t>
      </w:r>
      <w:r w:rsidRPr="00A94847">
        <w:rPr>
          <w:rFonts w:ascii="Arial" w:eastAsia="Arial" w:hAnsi="Arial" w:cs="Arial"/>
          <w:color w:val="000000"/>
        </w:rPr>
        <w:t xml:space="preserve">separate counterparts, each of which when so </w:t>
      </w:r>
      <w:r w:rsidR="00DE5DBB" w:rsidRPr="00A94847">
        <w:rPr>
          <w:rFonts w:ascii="Arial" w:eastAsia="Arial" w:hAnsi="Arial" w:cs="Arial"/>
          <w:color w:val="000000"/>
        </w:rPr>
        <w:t xml:space="preserve">executed being deemed an </w:t>
      </w:r>
      <w:r w:rsidRPr="00A94847">
        <w:rPr>
          <w:rFonts w:ascii="Arial" w:eastAsia="Arial" w:hAnsi="Arial" w:cs="Arial"/>
          <w:color w:val="000000"/>
        </w:rPr>
        <w:t>original hereof.</w:t>
      </w:r>
    </w:p>
    <w:p w14:paraId="644D57A7" w14:textId="77777777" w:rsidR="00C61D0D" w:rsidRPr="00A94847" w:rsidRDefault="00C61D0D" w:rsidP="00F44BC1">
      <w:pPr>
        <w:tabs>
          <w:tab w:val="left" w:pos="648"/>
        </w:tabs>
        <w:spacing w:line="293" w:lineRule="auto"/>
        <w:textAlignment w:val="baseline"/>
        <w:rPr>
          <w:rFonts w:ascii="Arial" w:eastAsia="Arial" w:hAnsi="Arial" w:cs="Arial"/>
          <w:b/>
          <w:color w:val="000000"/>
        </w:rPr>
      </w:pPr>
    </w:p>
    <w:p w14:paraId="0628846D" w14:textId="77777777" w:rsidR="00DD453C" w:rsidRPr="00A94847" w:rsidRDefault="00DD453C" w:rsidP="00F44BC1">
      <w:pPr>
        <w:tabs>
          <w:tab w:val="left" w:pos="648"/>
        </w:tabs>
        <w:spacing w:line="293" w:lineRule="auto"/>
        <w:textAlignment w:val="baseline"/>
        <w:rPr>
          <w:rFonts w:ascii="Arial" w:eastAsia="Arial" w:hAnsi="Arial" w:cs="Arial"/>
          <w:b/>
          <w:color w:val="000000"/>
        </w:rPr>
      </w:pPr>
      <w:proofErr w:type="gramStart"/>
      <w:r w:rsidRPr="00A94847">
        <w:rPr>
          <w:rFonts w:ascii="Arial" w:eastAsia="Arial" w:hAnsi="Arial" w:cs="Arial"/>
          <w:b/>
          <w:color w:val="000000"/>
        </w:rPr>
        <w:t>SECTION 4.</w:t>
      </w:r>
      <w:proofErr w:type="gramEnd"/>
      <w:r w:rsidRPr="00A94847">
        <w:rPr>
          <w:rFonts w:ascii="Arial" w:eastAsia="Arial" w:hAnsi="Arial" w:cs="Arial"/>
          <w:b/>
          <w:color w:val="000000"/>
        </w:rPr>
        <w:t xml:space="preserve"> </w:t>
      </w:r>
      <w:proofErr w:type="gramStart"/>
      <w:r w:rsidRPr="00A94847">
        <w:rPr>
          <w:rFonts w:ascii="Arial" w:eastAsia="Arial" w:hAnsi="Arial" w:cs="Arial"/>
          <w:b/>
          <w:color w:val="000000"/>
          <w:u w:val="single"/>
        </w:rPr>
        <w:t>Definitions</w:t>
      </w:r>
      <w:r w:rsidRPr="00A94847">
        <w:rPr>
          <w:rFonts w:ascii="Arial" w:eastAsia="Arial" w:hAnsi="Arial" w:cs="Arial"/>
          <w:b/>
          <w:color w:val="000000"/>
        </w:rPr>
        <w:t>.</w:t>
      </w:r>
      <w:proofErr w:type="gramEnd"/>
    </w:p>
    <w:p w14:paraId="5B6D0C82" w14:textId="77777777" w:rsidR="00040B9E" w:rsidRPr="00A94847" w:rsidRDefault="00D70937" w:rsidP="00F44BC1">
      <w:pPr>
        <w:spacing w:line="293" w:lineRule="auto"/>
        <w:jc w:val="both"/>
        <w:textAlignment w:val="baseline"/>
        <w:rPr>
          <w:rFonts w:ascii="Arial" w:eastAsia="Arial" w:hAnsi="Arial" w:cs="Arial"/>
          <w:color w:val="000000"/>
        </w:rPr>
      </w:pPr>
      <w:r w:rsidRPr="00A94847">
        <w:rPr>
          <w:rFonts w:ascii="Arial" w:eastAsia="Arial" w:hAnsi="Arial" w:cs="Arial"/>
          <w:color w:val="000000"/>
        </w:rPr>
        <w:t>Capitalized terms used herein and not otherwise defined shall have the same meanings as set out in the 2006 ISDA Definitions (as amended and supplemented</w:t>
      </w:r>
      <w:r w:rsidR="00F42886" w:rsidRPr="00A94847">
        <w:rPr>
          <w:rFonts w:ascii="Arial" w:eastAsia="Arial" w:hAnsi="Arial" w:cs="Arial"/>
          <w:color w:val="000000"/>
        </w:rPr>
        <w:t xml:space="preserve"> from time to time</w:t>
      </w:r>
      <w:r w:rsidRPr="00A94847">
        <w:rPr>
          <w:rFonts w:ascii="Arial" w:eastAsia="Arial" w:hAnsi="Arial" w:cs="Arial"/>
          <w:color w:val="000000"/>
        </w:rPr>
        <w:t>). References in th</w:t>
      </w:r>
      <w:r w:rsidR="002C64D0" w:rsidRPr="00A94847">
        <w:rPr>
          <w:rFonts w:ascii="Arial" w:eastAsia="Arial" w:hAnsi="Arial" w:cs="Arial"/>
          <w:color w:val="000000"/>
        </w:rPr>
        <w:t>e</w:t>
      </w:r>
      <w:r w:rsidRPr="00A94847">
        <w:rPr>
          <w:rFonts w:ascii="Arial" w:eastAsia="Arial" w:hAnsi="Arial" w:cs="Arial"/>
          <w:color w:val="000000"/>
        </w:rPr>
        <w:t xml:space="preserve"> </w:t>
      </w:r>
      <w:r w:rsidR="001C601A" w:rsidRPr="00A94847">
        <w:rPr>
          <w:rFonts w:ascii="Arial" w:eastAsia="Arial" w:hAnsi="Arial" w:cs="Arial"/>
          <w:color w:val="000000"/>
        </w:rPr>
        <w:t>Agreement</w:t>
      </w:r>
      <w:r w:rsidRPr="00A94847">
        <w:rPr>
          <w:rFonts w:ascii="Arial" w:eastAsia="Arial" w:hAnsi="Arial" w:cs="Arial"/>
          <w:color w:val="000000"/>
        </w:rPr>
        <w:t xml:space="preserve"> to the following terms have the following meanings:</w:t>
      </w:r>
    </w:p>
    <w:p w14:paraId="0185B8F0" w14:textId="77777777" w:rsidR="00B574B5" w:rsidRPr="00A94847" w:rsidRDefault="00D70937" w:rsidP="00F44BC1">
      <w:pPr>
        <w:numPr>
          <w:ilvl w:val="0"/>
          <w:numId w:val="6"/>
        </w:numPr>
        <w:tabs>
          <w:tab w:val="clear" w:pos="648"/>
          <w:tab w:val="left" w:pos="540"/>
        </w:tabs>
        <w:spacing w:line="293" w:lineRule="auto"/>
        <w:ind w:left="540" w:hanging="540"/>
        <w:jc w:val="both"/>
        <w:textAlignment w:val="baseline"/>
        <w:rPr>
          <w:rFonts w:ascii="Arial" w:eastAsia="Arial" w:hAnsi="Arial" w:cs="Arial"/>
          <w:color w:val="000000"/>
        </w:rPr>
      </w:pPr>
      <w:r w:rsidRPr="00A94847">
        <w:rPr>
          <w:rFonts w:ascii="Arial" w:eastAsia="Arial" w:hAnsi="Arial" w:cs="Arial"/>
          <w:b/>
          <w:color w:val="000000"/>
        </w:rPr>
        <w:t xml:space="preserve">Affected Covered Transaction </w:t>
      </w:r>
      <w:r w:rsidR="0055245C" w:rsidRPr="00A94847">
        <w:rPr>
          <w:rFonts w:ascii="Arial" w:eastAsia="Arial" w:hAnsi="Arial" w:cs="Arial"/>
          <w:color w:val="000000"/>
        </w:rPr>
        <w:t>means any of the following:</w:t>
      </w:r>
    </w:p>
    <w:p w14:paraId="02147D46" w14:textId="77777777" w:rsidR="00B574B5" w:rsidRPr="00A94847" w:rsidRDefault="0055245C" w:rsidP="00F44BC1">
      <w:pPr>
        <w:numPr>
          <w:ilvl w:val="0"/>
          <w:numId w:val="5"/>
        </w:numPr>
        <w:tabs>
          <w:tab w:val="clear" w:pos="648"/>
        </w:tabs>
        <w:spacing w:line="293" w:lineRule="auto"/>
        <w:ind w:left="1080" w:hanging="540"/>
        <w:textAlignment w:val="baseline"/>
        <w:rPr>
          <w:rFonts w:ascii="Arial" w:eastAsia="Arial" w:hAnsi="Arial" w:cs="Arial"/>
          <w:color w:val="000000"/>
        </w:rPr>
      </w:pPr>
      <w:r w:rsidRPr="00A94847">
        <w:rPr>
          <w:rFonts w:ascii="Arial" w:eastAsia="Arial" w:hAnsi="Arial" w:cs="Arial"/>
          <w:color w:val="000000"/>
        </w:rPr>
        <w:t>any Transaction between any two Parties:</w:t>
      </w:r>
    </w:p>
    <w:p w14:paraId="67168EBD" w14:textId="77777777" w:rsidR="00B574B5" w:rsidRPr="00A94847" w:rsidRDefault="0055245C" w:rsidP="00F44BC1">
      <w:pPr>
        <w:pStyle w:val="ListParagraph"/>
        <w:numPr>
          <w:ilvl w:val="0"/>
          <w:numId w:val="7"/>
        </w:numPr>
        <w:spacing w:line="293" w:lineRule="auto"/>
        <w:ind w:left="1620" w:hanging="540"/>
        <w:contextualSpacing w:val="0"/>
        <w:jc w:val="both"/>
        <w:textAlignment w:val="baseline"/>
        <w:rPr>
          <w:rFonts w:ascii="Arial" w:eastAsia="Arial" w:hAnsi="Arial" w:cs="Arial"/>
          <w:color w:val="000000"/>
        </w:rPr>
      </w:pPr>
      <w:r w:rsidRPr="00A94847">
        <w:rPr>
          <w:rFonts w:ascii="Arial" w:eastAsia="Arial" w:hAnsi="Arial" w:cs="Arial"/>
          <w:color w:val="000000"/>
        </w:rPr>
        <w:t>for which any Relevant Rate or Floating Rate for a Reset Date is to be determined, or</w:t>
      </w:r>
    </w:p>
    <w:p w14:paraId="676EE9B8" w14:textId="77777777" w:rsidR="00B574B5" w:rsidRPr="00A94847" w:rsidRDefault="00467890" w:rsidP="00F44BC1">
      <w:pPr>
        <w:pStyle w:val="ListParagraph"/>
        <w:numPr>
          <w:ilvl w:val="0"/>
          <w:numId w:val="7"/>
        </w:numPr>
        <w:spacing w:before="120" w:line="293" w:lineRule="auto"/>
        <w:ind w:left="1620" w:hanging="540"/>
        <w:contextualSpacing w:val="0"/>
        <w:jc w:val="both"/>
        <w:textAlignment w:val="baseline"/>
        <w:rPr>
          <w:rFonts w:ascii="Arial" w:eastAsia="Arial" w:hAnsi="Arial" w:cs="Arial"/>
          <w:color w:val="000000"/>
        </w:rPr>
      </w:pPr>
      <w:r w:rsidRPr="00A94847">
        <w:rPr>
          <w:rFonts w:ascii="Arial" w:eastAsia="Arial" w:hAnsi="Arial" w:cs="Arial"/>
          <w:color w:val="000000"/>
        </w:rPr>
        <w:t>for which any calculation or determination is to be made,</w:t>
      </w:r>
    </w:p>
    <w:p w14:paraId="25092F82" w14:textId="5FC8830B" w:rsidR="00B574B5" w:rsidRPr="00A94847" w:rsidRDefault="00467890" w:rsidP="00F44BC1">
      <w:pPr>
        <w:spacing w:before="120" w:line="293" w:lineRule="auto"/>
        <w:ind w:left="1080"/>
        <w:jc w:val="both"/>
        <w:textAlignment w:val="baseline"/>
        <w:rPr>
          <w:rFonts w:ascii="Arial" w:eastAsia="Arial" w:hAnsi="Arial" w:cs="Arial"/>
          <w:color w:val="000000"/>
        </w:rPr>
      </w:pPr>
      <w:r w:rsidRPr="00A94847">
        <w:rPr>
          <w:rFonts w:ascii="Arial" w:eastAsia="Arial" w:hAnsi="Arial" w:cs="Arial"/>
          <w:color w:val="000000"/>
        </w:rPr>
        <w:t xml:space="preserve">in each case </w:t>
      </w:r>
      <w:r w:rsidR="003340B3" w:rsidRPr="00A94847">
        <w:rPr>
          <w:rFonts w:ascii="Arial" w:eastAsia="Arial" w:hAnsi="Arial" w:cs="Arial"/>
          <w:color w:val="000000"/>
        </w:rPr>
        <w:t xml:space="preserve">by </w:t>
      </w:r>
      <w:r w:rsidRPr="00A94847">
        <w:rPr>
          <w:rFonts w:ascii="Arial" w:eastAsia="Arial" w:hAnsi="Arial" w:cs="Arial"/>
          <w:color w:val="000000"/>
        </w:rPr>
        <w:t xml:space="preserve">reference to </w:t>
      </w:r>
      <w:r w:rsidR="003340B3" w:rsidRPr="00A94847">
        <w:rPr>
          <w:rFonts w:ascii="Arial" w:eastAsia="Arial" w:hAnsi="Arial" w:cs="Arial"/>
          <w:color w:val="000000"/>
        </w:rPr>
        <w:t xml:space="preserve">a </w:t>
      </w:r>
      <w:r w:rsidRPr="00A94847">
        <w:rPr>
          <w:rFonts w:ascii="Arial" w:eastAsia="Arial" w:hAnsi="Arial" w:cs="Arial"/>
          <w:color w:val="000000"/>
        </w:rPr>
        <w:t>rate</w:t>
      </w:r>
      <w:r w:rsidR="003340B3" w:rsidRPr="00A94847">
        <w:rPr>
          <w:rFonts w:ascii="Arial" w:eastAsia="Arial" w:hAnsi="Arial" w:cs="Arial"/>
          <w:color w:val="000000"/>
        </w:rPr>
        <w:t>, which</w:t>
      </w:r>
      <w:r w:rsidRPr="00A94847">
        <w:rPr>
          <w:rFonts w:ascii="Arial" w:eastAsia="Arial" w:hAnsi="Arial" w:cs="Arial"/>
          <w:color w:val="000000"/>
        </w:rPr>
        <w:t xml:space="preserve"> is </w:t>
      </w:r>
      <w:r w:rsidR="003340B3" w:rsidRPr="00A94847">
        <w:rPr>
          <w:rFonts w:ascii="Arial" w:eastAsia="Arial" w:hAnsi="Arial" w:cs="Arial"/>
          <w:color w:val="000000"/>
        </w:rPr>
        <w:t xml:space="preserve">a </w:t>
      </w:r>
      <w:r w:rsidRPr="00A94847">
        <w:rPr>
          <w:rFonts w:ascii="Arial" w:eastAsia="Arial" w:hAnsi="Arial" w:cs="Arial"/>
          <w:color w:val="000000"/>
        </w:rPr>
        <w:t xml:space="preserve">Discontinued Rate for which </w:t>
      </w:r>
      <w:r w:rsidR="006A28F2" w:rsidRPr="00A94847">
        <w:rPr>
          <w:rFonts w:ascii="Arial" w:eastAsia="Arial" w:hAnsi="Arial" w:cs="Arial"/>
          <w:color w:val="000000"/>
        </w:rPr>
        <w:t>the</w:t>
      </w:r>
      <w:r w:rsidR="00781A82" w:rsidRPr="00A94847">
        <w:rPr>
          <w:rFonts w:ascii="Arial" w:eastAsia="Arial" w:hAnsi="Arial" w:cs="Arial"/>
          <w:color w:val="000000"/>
        </w:rPr>
        <w:t xml:space="preserve"> </w:t>
      </w:r>
      <w:r w:rsidRPr="00A94847">
        <w:rPr>
          <w:rFonts w:ascii="Arial" w:eastAsia="Arial" w:hAnsi="Arial" w:cs="Arial"/>
          <w:color w:val="000000"/>
        </w:rPr>
        <w:t>Fixing Date for the Discontinued Rate occurs after the Discontinuation Date</w:t>
      </w:r>
      <w:r w:rsidR="009D331B" w:rsidRPr="00A94847">
        <w:rPr>
          <w:rFonts w:ascii="Arial" w:eastAsia="Arial" w:hAnsi="Arial" w:cs="Arial"/>
          <w:color w:val="000000"/>
        </w:rPr>
        <w:t xml:space="preserve"> </w:t>
      </w:r>
      <w:r w:rsidRPr="00A94847">
        <w:rPr>
          <w:rFonts w:ascii="Arial" w:eastAsia="Arial" w:hAnsi="Arial" w:cs="Arial"/>
          <w:color w:val="000000"/>
        </w:rPr>
        <w:t xml:space="preserve">for </w:t>
      </w:r>
      <w:r w:rsidR="003340B3" w:rsidRPr="00A94847">
        <w:rPr>
          <w:rFonts w:ascii="Arial" w:eastAsia="Arial" w:hAnsi="Arial" w:cs="Arial"/>
          <w:color w:val="000000"/>
        </w:rPr>
        <w:t xml:space="preserve">such </w:t>
      </w:r>
      <w:r w:rsidRPr="00A94847">
        <w:rPr>
          <w:rFonts w:ascii="Arial" w:eastAsia="Arial" w:hAnsi="Arial" w:cs="Arial"/>
          <w:color w:val="000000"/>
        </w:rPr>
        <w:t>Discontinued Rate;</w:t>
      </w:r>
      <w:r w:rsidR="00374CF4" w:rsidRPr="00A94847">
        <w:rPr>
          <w:rFonts w:ascii="Arial" w:eastAsia="Arial" w:hAnsi="Arial" w:cs="Arial"/>
          <w:color w:val="000000"/>
        </w:rPr>
        <w:t xml:space="preserve"> and </w:t>
      </w:r>
    </w:p>
    <w:p w14:paraId="6C7044C6" w14:textId="746137DD" w:rsidR="00B574B5" w:rsidRPr="00A94847" w:rsidRDefault="00467890" w:rsidP="00F44BC1">
      <w:pPr>
        <w:numPr>
          <w:ilvl w:val="0"/>
          <w:numId w:val="5"/>
        </w:numPr>
        <w:tabs>
          <w:tab w:val="clear" w:pos="648"/>
        </w:tabs>
        <w:spacing w:before="120" w:line="293" w:lineRule="auto"/>
        <w:ind w:left="1080" w:hanging="540"/>
        <w:jc w:val="both"/>
        <w:textAlignment w:val="baseline"/>
        <w:rPr>
          <w:rFonts w:ascii="Arial" w:eastAsia="Arial" w:hAnsi="Arial" w:cs="Arial"/>
          <w:color w:val="000000"/>
        </w:rPr>
      </w:pPr>
      <w:r w:rsidRPr="00A94847">
        <w:rPr>
          <w:rFonts w:ascii="Arial" w:eastAsia="Arial" w:hAnsi="Arial" w:cs="Arial"/>
          <w:color w:val="000000"/>
        </w:rPr>
        <w:t xml:space="preserve">any Credit Support Document between any two Parties pursuant to which any calculation or determination of an Interest Rate is to be made by </w:t>
      </w:r>
      <w:r w:rsidR="003340B3" w:rsidRPr="00A94847">
        <w:rPr>
          <w:rFonts w:ascii="Arial" w:eastAsia="Arial" w:hAnsi="Arial" w:cs="Arial"/>
          <w:color w:val="000000"/>
        </w:rPr>
        <w:t xml:space="preserve">reference to a </w:t>
      </w:r>
      <w:r w:rsidRPr="00A94847">
        <w:rPr>
          <w:rFonts w:ascii="Arial" w:eastAsia="Arial" w:hAnsi="Arial" w:cs="Arial"/>
          <w:color w:val="000000"/>
        </w:rPr>
        <w:t xml:space="preserve">Discontinued Rate for which </w:t>
      </w:r>
      <w:r w:rsidR="003340B3" w:rsidRPr="00A94847">
        <w:rPr>
          <w:rFonts w:ascii="Arial" w:eastAsia="Arial" w:hAnsi="Arial" w:cs="Arial"/>
          <w:color w:val="000000"/>
        </w:rPr>
        <w:t xml:space="preserve">a </w:t>
      </w:r>
      <w:r w:rsidRPr="00A94847">
        <w:rPr>
          <w:rFonts w:ascii="Arial" w:eastAsia="Arial" w:hAnsi="Arial" w:cs="Arial"/>
          <w:color w:val="000000"/>
        </w:rPr>
        <w:t xml:space="preserve">Fixing Date for </w:t>
      </w:r>
      <w:r w:rsidR="003340B3" w:rsidRPr="00A94847">
        <w:rPr>
          <w:rFonts w:ascii="Arial" w:eastAsia="Arial" w:hAnsi="Arial" w:cs="Arial"/>
          <w:color w:val="000000"/>
        </w:rPr>
        <w:t>a</w:t>
      </w:r>
      <w:r w:rsidRPr="00A94847">
        <w:rPr>
          <w:rFonts w:ascii="Arial" w:eastAsia="Arial" w:hAnsi="Arial" w:cs="Arial"/>
          <w:color w:val="000000"/>
        </w:rPr>
        <w:t xml:space="preserve"> Discontinued Rate occurs after the Discontinuation Date for </w:t>
      </w:r>
      <w:r w:rsidR="003340B3" w:rsidRPr="00A94847">
        <w:rPr>
          <w:rFonts w:ascii="Arial" w:eastAsia="Arial" w:hAnsi="Arial" w:cs="Arial"/>
          <w:color w:val="000000"/>
        </w:rPr>
        <w:t xml:space="preserve">a </w:t>
      </w:r>
      <w:r w:rsidRPr="00A94847">
        <w:rPr>
          <w:rFonts w:ascii="Arial" w:eastAsia="Arial" w:hAnsi="Arial" w:cs="Arial"/>
          <w:color w:val="000000"/>
        </w:rPr>
        <w:t>Discontinued Rate</w:t>
      </w:r>
      <w:r w:rsidR="00D72BF0" w:rsidRPr="00A94847">
        <w:rPr>
          <w:rFonts w:ascii="Arial" w:eastAsia="Arial" w:hAnsi="Arial" w:cs="Arial"/>
          <w:color w:val="000000"/>
        </w:rPr>
        <w:t>,</w:t>
      </w:r>
      <w:r w:rsidRPr="00A94847">
        <w:rPr>
          <w:rFonts w:ascii="Arial" w:eastAsia="Arial" w:hAnsi="Arial" w:cs="Arial"/>
          <w:b/>
          <w:color w:val="000000"/>
        </w:rPr>
        <w:t xml:space="preserve"> </w:t>
      </w:r>
    </w:p>
    <w:p w14:paraId="2A0B42C3" w14:textId="77777777" w:rsidR="00450853" w:rsidRPr="00A94847" w:rsidRDefault="00450853" w:rsidP="00F44BC1">
      <w:pPr>
        <w:spacing w:before="120" w:line="293" w:lineRule="auto"/>
        <w:ind w:left="1080"/>
        <w:jc w:val="both"/>
        <w:textAlignment w:val="baseline"/>
        <w:rPr>
          <w:rFonts w:ascii="Arial" w:eastAsia="Arial" w:hAnsi="Arial" w:cs="Arial"/>
          <w:color w:val="000000"/>
        </w:rPr>
      </w:pPr>
      <w:proofErr w:type="gramStart"/>
      <w:r w:rsidRPr="00A94847">
        <w:rPr>
          <w:rFonts w:ascii="Arial" w:eastAsia="Arial" w:hAnsi="Arial" w:cs="Arial"/>
          <w:color w:val="000000"/>
        </w:rPr>
        <w:t>and</w:t>
      </w:r>
      <w:proofErr w:type="gramEnd"/>
      <w:r w:rsidRPr="00A94847">
        <w:rPr>
          <w:rFonts w:ascii="Arial" w:eastAsia="Arial" w:hAnsi="Arial" w:cs="Arial"/>
          <w:color w:val="000000"/>
        </w:rPr>
        <w:t xml:space="preserve"> excludes Party Agreed Excluded Transactions.</w:t>
      </w:r>
    </w:p>
    <w:p w14:paraId="0D0CFCCC" w14:textId="77777777" w:rsidR="00B574B5" w:rsidRPr="00A94847" w:rsidRDefault="00D70937"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Affected Covered Transaction Document </w:t>
      </w:r>
      <w:r w:rsidRPr="00A94847">
        <w:rPr>
          <w:rFonts w:ascii="Arial" w:eastAsia="Arial" w:hAnsi="Arial" w:cs="Arial"/>
          <w:color w:val="000000"/>
        </w:rPr>
        <w:t>means the relevant Confirmation or Credit Support Document (as the case may be).</w:t>
      </w:r>
    </w:p>
    <w:p w14:paraId="464ADC4D" w14:textId="780EE4D1" w:rsidR="00040B9E" w:rsidRPr="00A94847" w:rsidRDefault="001C601A"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Agreement</w:t>
      </w:r>
      <w:r w:rsidR="00D70937" w:rsidRPr="00A94847">
        <w:rPr>
          <w:rFonts w:ascii="Arial" w:eastAsia="Arial" w:hAnsi="Arial" w:cs="Arial"/>
          <w:b/>
          <w:color w:val="000000"/>
        </w:rPr>
        <w:t xml:space="preserve"> Effective Date </w:t>
      </w:r>
      <w:r w:rsidR="00D70937" w:rsidRPr="00A94847">
        <w:rPr>
          <w:rFonts w:ascii="Arial" w:eastAsia="Arial" w:hAnsi="Arial" w:cs="Arial"/>
          <w:color w:val="000000"/>
        </w:rPr>
        <w:t>means as between any two Parties</w:t>
      </w:r>
      <w:r w:rsidR="00D741E9" w:rsidRPr="00A94847">
        <w:rPr>
          <w:rFonts w:ascii="Arial" w:eastAsia="Arial" w:hAnsi="Arial" w:cs="Arial"/>
          <w:color w:val="000000"/>
        </w:rPr>
        <w:t>,</w:t>
      </w:r>
      <w:r w:rsidR="00D70937" w:rsidRPr="00A94847">
        <w:rPr>
          <w:rFonts w:ascii="Arial" w:eastAsia="Arial" w:hAnsi="Arial" w:cs="Arial"/>
          <w:color w:val="000000"/>
        </w:rPr>
        <w:t xml:space="preserve"> </w:t>
      </w:r>
      <w:hyperlink r:id="rId11" w:history="1">
        <w:r w:rsidR="00530411" w:rsidRPr="00A94847">
          <w:rPr>
            <w:rStyle w:val="Hyperlink"/>
            <w:rFonts w:ascii="Arial" w:eastAsia="Arial" w:hAnsi="Arial" w:cs="Arial"/>
            <w:color w:val="auto"/>
            <w:u w:val="none"/>
          </w:rPr>
          <w:t>22</w:t>
        </w:r>
        <w:r w:rsidR="00530411" w:rsidRPr="00A94847">
          <w:rPr>
            <w:rStyle w:val="Hyperlink"/>
            <w:rFonts w:ascii="Arial" w:eastAsia="Arial" w:hAnsi="Arial" w:cs="Arial"/>
            <w:color w:val="auto"/>
            <w:u w:val="none"/>
            <w:vertAlign w:val="superscript"/>
          </w:rPr>
          <w:t>nd</w:t>
        </w:r>
      </w:hyperlink>
      <w:r w:rsidR="00530411" w:rsidRPr="00A94847">
        <w:rPr>
          <w:rStyle w:val="Hyperlink"/>
          <w:rFonts w:ascii="Arial" w:eastAsia="Arial" w:hAnsi="Arial" w:cs="Arial"/>
          <w:color w:val="auto"/>
          <w:u w:val="none"/>
        </w:rPr>
        <w:t xml:space="preserve"> July 2015 </w:t>
      </w:r>
      <w:r w:rsidR="00D70937" w:rsidRPr="00A94847">
        <w:rPr>
          <w:rFonts w:ascii="Arial" w:eastAsia="Arial" w:hAnsi="Arial" w:cs="Arial"/>
          <w:color w:val="000000"/>
        </w:rPr>
        <w:t>unless the date on which the lat</w:t>
      </w:r>
      <w:r w:rsidR="00781A82" w:rsidRPr="00A94847">
        <w:rPr>
          <w:rFonts w:ascii="Arial" w:eastAsia="Arial" w:hAnsi="Arial" w:cs="Arial"/>
          <w:color w:val="000000"/>
        </w:rPr>
        <w:t>t</w:t>
      </w:r>
      <w:r w:rsidR="00D70937" w:rsidRPr="00A94847">
        <w:rPr>
          <w:rFonts w:ascii="Arial" w:eastAsia="Arial" w:hAnsi="Arial" w:cs="Arial"/>
          <w:color w:val="000000"/>
        </w:rPr>
        <w:t xml:space="preserve">er of such two Parties has duly submitted the fully signed </w:t>
      </w:r>
      <w:r w:rsidRPr="00A94847">
        <w:rPr>
          <w:rFonts w:ascii="Arial" w:eastAsia="Arial" w:hAnsi="Arial" w:cs="Arial"/>
          <w:color w:val="000000"/>
        </w:rPr>
        <w:t>Agreement</w:t>
      </w:r>
      <w:r w:rsidR="00D70937" w:rsidRPr="00A94847">
        <w:rPr>
          <w:rFonts w:ascii="Arial" w:eastAsia="Arial" w:hAnsi="Arial" w:cs="Arial"/>
          <w:color w:val="000000"/>
        </w:rPr>
        <w:t xml:space="preserve"> </w:t>
      </w:r>
      <w:r w:rsidR="00D70937" w:rsidRPr="00A94847">
        <w:rPr>
          <w:rFonts w:ascii="Arial" w:eastAsia="Arial" w:hAnsi="Arial" w:cs="Arial"/>
          <w:color w:val="000000"/>
        </w:rPr>
        <w:lastRenderedPageBreak/>
        <w:t xml:space="preserve">to </w:t>
      </w:r>
      <w:r w:rsidR="00A417FF" w:rsidRPr="00A94847">
        <w:rPr>
          <w:rFonts w:ascii="Arial" w:eastAsia="Arial" w:hAnsi="Arial" w:cs="Arial"/>
          <w:color w:val="000000"/>
        </w:rPr>
        <w:t xml:space="preserve">FIMMDA </w:t>
      </w:r>
      <w:r w:rsidR="00D70937" w:rsidRPr="00A94847">
        <w:rPr>
          <w:rFonts w:ascii="Arial" w:eastAsia="Arial" w:hAnsi="Arial" w:cs="Arial"/>
          <w:color w:val="000000"/>
        </w:rPr>
        <w:t xml:space="preserve">or its agent is later than </w:t>
      </w:r>
      <w:hyperlink r:id="rId12" w:history="1">
        <w:r w:rsidR="00CA3E9B" w:rsidRPr="00A94847">
          <w:rPr>
            <w:rStyle w:val="Hyperlink"/>
            <w:rFonts w:ascii="Arial" w:eastAsia="Arial" w:hAnsi="Arial" w:cs="Arial"/>
            <w:color w:val="auto"/>
            <w:u w:val="none"/>
          </w:rPr>
          <w:t>22</w:t>
        </w:r>
        <w:r w:rsidR="00CA3E9B" w:rsidRPr="00A94847">
          <w:rPr>
            <w:rStyle w:val="Hyperlink"/>
            <w:rFonts w:ascii="Arial" w:eastAsia="Arial" w:hAnsi="Arial" w:cs="Arial"/>
            <w:color w:val="auto"/>
            <w:u w:val="none"/>
            <w:vertAlign w:val="superscript"/>
          </w:rPr>
          <w:t>nd</w:t>
        </w:r>
      </w:hyperlink>
      <w:r w:rsidR="00CA3E9B" w:rsidRPr="00A94847">
        <w:rPr>
          <w:rStyle w:val="Hyperlink"/>
          <w:rFonts w:ascii="Arial" w:eastAsia="Arial" w:hAnsi="Arial" w:cs="Arial"/>
          <w:color w:val="auto"/>
          <w:u w:val="none"/>
        </w:rPr>
        <w:t xml:space="preserve"> July 2015</w:t>
      </w:r>
      <w:r w:rsidR="00F30335" w:rsidRPr="00A94847">
        <w:rPr>
          <w:rFonts w:ascii="Arial" w:eastAsia="Arial" w:hAnsi="Arial" w:cs="Arial"/>
          <w:color w:val="000000"/>
        </w:rPr>
        <w:t xml:space="preserve"> </w:t>
      </w:r>
      <w:r w:rsidR="00D70937" w:rsidRPr="00A94847">
        <w:rPr>
          <w:rFonts w:ascii="Arial" w:eastAsia="Arial" w:hAnsi="Arial" w:cs="Arial"/>
          <w:color w:val="000000"/>
        </w:rPr>
        <w:t>in which case it shall be such later date.</w:t>
      </w:r>
    </w:p>
    <w:p w14:paraId="40F246AC" w14:textId="77777777" w:rsidR="00040B9E" w:rsidRPr="00A94847" w:rsidRDefault="00D70937"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Confirmation </w:t>
      </w:r>
      <w:r w:rsidRPr="00A94847">
        <w:rPr>
          <w:rFonts w:ascii="Arial" w:eastAsia="Arial" w:hAnsi="Arial" w:cs="Arial"/>
          <w:color w:val="000000"/>
        </w:rPr>
        <w:t xml:space="preserve">means, in relation to an Affected Covered Transaction between two Parties, each document or other confirming evidence (including but not limited to a transaction supplement) exchanged between the Parties, executed </w:t>
      </w:r>
      <w:r w:rsidR="00C45C4B" w:rsidRPr="00A94847">
        <w:rPr>
          <w:rFonts w:ascii="Arial" w:eastAsia="Arial" w:hAnsi="Arial" w:cs="Arial"/>
          <w:color w:val="000000"/>
        </w:rPr>
        <w:t xml:space="preserve">in physical form or </w:t>
      </w:r>
      <w:r w:rsidRPr="00A94847">
        <w:rPr>
          <w:rFonts w:ascii="Arial" w:eastAsia="Arial" w:hAnsi="Arial" w:cs="Arial"/>
          <w:color w:val="000000"/>
        </w:rPr>
        <w:t>through an electronic matching or affirmation mechanism, or otherwise effective for the purpose of confirming or evidencing such Affected Covered Transaction.</w:t>
      </w:r>
    </w:p>
    <w:p w14:paraId="298E0004" w14:textId="77777777" w:rsidR="00040B9E" w:rsidRPr="00A94847" w:rsidRDefault="00D70937"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Credit Support Document </w:t>
      </w:r>
      <w:r w:rsidRPr="00A94847">
        <w:rPr>
          <w:rFonts w:ascii="Arial" w:eastAsia="Arial" w:hAnsi="Arial" w:cs="Arial"/>
          <w:color w:val="000000"/>
        </w:rPr>
        <w:t xml:space="preserve">means the 1994 ISDA Credit Support Annex (Bilateral Form; ISDA Agreements </w:t>
      </w:r>
      <w:r w:rsidR="00781A82" w:rsidRPr="00A94847">
        <w:rPr>
          <w:rFonts w:ascii="Arial" w:eastAsia="Arial" w:hAnsi="Arial" w:cs="Arial"/>
          <w:color w:val="000000"/>
        </w:rPr>
        <w:t>s</w:t>
      </w:r>
      <w:r w:rsidR="00467890" w:rsidRPr="00A94847">
        <w:rPr>
          <w:rFonts w:ascii="Arial" w:eastAsia="Arial" w:hAnsi="Arial" w:cs="Arial"/>
          <w:color w:val="000000"/>
        </w:rPr>
        <w:t>ubject to New York Law Only</w:t>
      </w:r>
      <w:r w:rsidRPr="00A94847">
        <w:rPr>
          <w:rFonts w:ascii="Arial" w:eastAsia="Arial" w:hAnsi="Arial" w:cs="Arial"/>
          <w:color w:val="000000"/>
        </w:rPr>
        <w:t xml:space="preserve">), the 1995 ISDA Credit Support Annex (Bilateral Form </w:t>
      </w:r>
      <w:r w:rsidR="0014785E" w:rsidRPr="00A94847">
        <w:rPr>
          <w:rFonts w:ascii="Arial" w:eastAsia="Arial" w:hAnsi="Arial" w:cs="Arial"/>
          <w:color w:val="000000"/>
        </w:rPr>
        <w:t>-</w:t>
      </w:r>
      <w:r w:rsidRPr="00A94847">
        <w:rPr>
          <w:rFonts w:ascii="Arial" w:eastAsia="Arial" w:hAnsi="Arial" w:cs="Arial"/>
          <w:color w:val="000000"/>
        </w:rPr>
        <w:t xml:space="preserve"> Transfer; ISDA Agreements </w:t>
      </w:r>
      <w:r w:rsidR="00781A82" w:rsidRPr="00A94847">
        <w:rPr>
          <w:rFonts w:ascii="Arial" w:eastAsia="Arial" w:hAnsi="Arial" w:cs="Arial"/>
          <w:color w:val="000000"/>
        </w:rPr>
        <w:t>s</w:t>
      </w:r>
      <w:r w:rsidR="00467890" w:rsidRPr="00A94847">
        <w:rPr>
          <w:rFonts w:ascii="Arial" w:eastAsia="Arial" w:hAnsi="Arial" w:cs="Arial"/>
          <w:color w:val="000000"/>
        </w:rPr>
        <w:t>ubject to English law</w:t>
      </w:r>
      <w:r w:rsidRPr="00A94847">
        <w:rPr>
          <w:rFonts w:ascii="Arial" w:eastAsia="Arial" w:hAnsi="Arial" w:cs="Arial"/>
          <w:color w:val="000000"/>
        </w:rPr>
        <w:t xml:space="preserve">) or the 1995 ISDA Credit Support Deed (Bilateral Form </w:t>
      </w:r>
      <w:r w:rsidR="0014785E" w:rsidRPr="00A94847">
        <w:rPr>
          <w:rFonts w:ascii="Arial" w:eastAsia="Arial" w:hAnsi="Arial" w:cs="Arial"/>
          <w:color w:val="000000"/>
        </w:rPr>
        <w:t xml:space="preserve">- </w:t>
      </w:r>
      <w:r w:rsidRPr="00A94847">
        <w:rPr>
          <w:rFonts w:ascii="Arial" w:eastAsia="Arial" w:hAnsi="Arial" w:cs="Arial"/>
          <w:color w:val="000000"/>
        </w:rPr>
        <w:t xml:space="preserve">Security Interest; ISDA Agreements </w:t>
      </w:r>
      <w:r w:rsidR="00781A82" w:rsidRPr="00A94847">
        <w:rPr>
          <w:rFonts w:ascii="Arial" w:eastAsia="Arial" w:hAnsi="Arial" w:cs="Arial"/>
          <w:color w:val="000000"/>
        </w:rPr>
        <w:t>s</w:t>
      </w:r>
      <w:r w:rsidR="00467890" w:rsidRPr="00A94847">
        <w:rPr>
          <w:rFonts w:ascii="Arial" w:eastAsia="Arial" w:hAnsi="Arial" w:cs="Arial"/>
          <w:color w:val="000000"/>
        </w:rPr>
        <w:t>ubject to English Law</w:t>
      </w:r>
      <w:r w:rsidRPr="00A94847">
        <w:rPr>
          <w:rFonts w:ascii="Arial" w:eastAsia="Arial" w:hAnsi="Arial" w:cs="Arial"/>
          <w:color w:val="000000"/>
        </w:rPr>
        <w:t>)</w:t>
      </w:r>
      <w:r w:rsidR="00014A3D" w:rsidRPr="00A94847">
        <w:rPr>
          <w:rFonts w:ascii="Arial" w:eastAsia="Arial" w:hAnsi="Arial" w:cs="Arial"/>
          <w:color w:val="000000"/>
        </w:rPr>
        <w:t xml:space="preserve"> or any other collateral arrangement that may exist in between </w:t>
      </w:r>
      <w:r w:rsidR="00440110" w:rsidRPr="00A94847">
        <w:rPr>
          <w:rFonts w:ascii="Arial" w:eastAsia="Arial" w:hAnsi="Arial" w:cs="Arial"/>
          <w:color w:val="000000"/>
        </w:rPr>
        <w:t xml:space="preserve">the </w:t>
      </w:r>
      <w:r w:rsidR="007D3960" w:rsidRPr="00A94847">
        <w:rPr>
          <w:rFonts w:ascii="Arial" w:eastAsia="Arial" w:hAnsi="Arial" w:cs="Arial"/>
          <w:color w:val="000000"/>
        </w:rPr>
        <w:t>P</w:t>
      </w:r>
      <w:r w:rsidR="00440110" w:rsidRPr="00A94847">
        <w:rPr>
          <w:rFonts w:ascii="Arial" w:eastAsia="Arial" w:hAnsi="Arial" w:cs="Arial"/>
          <w:color w:val="000000"/>
        </w:rPr>
        <w:t xml:space="preserve">arties in relation </w:t>
      </w:r>
      <w:r w:rsidR="00781A82" w:rsidRPr="00A94847">
        <w:rPr>
          <w:rFonts w:ascii="Arial" w:eastAsia="Arial" w:hAnsi="Arial" w:cs="Arial"/>
          <w:color w:val="000000"/>
        </w:rPr>
        <w:t xml:space="preserve">to </w:t>
      </w:r>
      <w:r w:rsidR="00440110" w:rsidRPr="00A94847">
        <w:rPr>
          <w:rFonts w:ascii="Arial" w:eastAsia="Arial" w:hAnsi="Arial" w:cs="Arial"/>
          <w:color w:val="000000"/>
        </w:rPr>
        <w:t>the master agreement (or equivalent thereof)</w:t>
      </w:r>
      <w:r w:rsidRPr="00A94847">
        <w:rPr>
          <w:rFonts w:ascii="Arial" w:eastAsia="Arial" w:hAnsi="Arial" w:cs="Arial"/>
          <w:color w:val="000000"/>
        </w:rPr>
        <w:t>.</w:t>
      </w:r>
    </w:p>
    <w:p w14:paraId="47A35086" w14:textId="790CA96C" w:rsidR="00040B9E" w:rsidRPr="00A94847" w:rsidRDefault="00D70937"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Designated Maturity </w:t>
      </w:r>
      <w:r w:rsidRPr="00A94847">
        <w:rPr>
          <w:rFonts w:ascii="Arial" w:eastAsia="Arial" w:hAnsi="Arial" w:cs="Arial"/>
          <w:color w:val="000000"/>
        </w:rPr>
        <w:t xml:space="preserve">has the same meaning as set out in the 2006 ISDA Definitions (as amended and supplemented </w:t>
      </w:r>
      <w:r w:rsidR="00A81901" w:rsidRPr="00A94847">
        <w:rPr>
          <w:rFonts w:ascii="Arial" w:eastAsia="Arial" w:hAnsi="Arial" w:cs="Arial"/>
          <w:color w:val="000000"/>
        </w:rPr>
        <w:t>from time to time</w:t>
      </w:r>
      <w:r w:rsidRPr="00A94847">
        <w:rPr>
          <w:rFonts w:ascii="Arial" w:eastAsia="Arial" w:hAnsi="Arial" w:cs="Arial"/>
          <w:color w:val="000000"/>
        </w:rPr>
        <w:t>), but includes any comparable description thereof.</w:t>
      </w:r>
    </w:p>
    <w:p w14:paraId="1CA1225A" w14:textId="445C0108" w:rsidR="00EB1F30" w:rsidRPr="00A94847" w:rsidRDefault="00467890" w:rsidP="00F44BC1">
      <w:pPr>
        <w:keepNext/>
        <w:numPr>
          <w:ilvl w:val="0"/>
          <w:numId w:val="6"/>
        </w:numPr>
        <w:tabs>
          <w:tab w:val="clear" w:pos="648"/>
          <w:tab w:val="left" w:pos="540"/>
        </w:tabs>
        <w:spacing w:before="120" w:line="293" w:lineRule="auto"/>
        <w:ind w:left="547" w:hanging="547"/>
        <w:jc w:val="both"/>
        <w:textAlignment w:val="baseline"/>
        <w:rPr>
          <w:rFonts w:ascii="Arial" w:eastAsia="Arial" w:hAnsi="Arial" w:cs="Arial"/>
          <w:color w:val="000000"/>
        </w:rPr>
      </w:pPr>
      <w:r w:rsidRPr="00A94847">
        <w:rPr>
          <w:rFonts w:ascii="Arial" w:eastAsia="Arial" w:hAnsi="Arial" w:cs="Arial"/>
          <w:b/>
          <w:color w:val="000000"/>
        </w:rPr>
        <w:t xml:space="preserve">Discontinued Rate </w:t>
      </w:r>
      <w:r w:rsidRPr="00A94847">
        <w:rPr>
          <w:rFonts w:ascii="Arial" w:eastAsia="Arial" w:hAnsi="Arial" w:cs="Arial"/>
          <w:color w:val="000000"/>
        </w:rPr>
        <w:t>means</w:t>
      </w:r>
      <w:r w:rsidR="00EB2457" w:rsidRPr="00A94847">
        <w:rPr>
          <w:rFonts w:ascii="Arial" w:eastAsia="Arial" w:hAnsi="Arial" w:cs="Arial"/>
          <w:color w:val="000000"/>
        </w:rPr>
        <w:t xml:space="preserve"> </w:t>
      </w:r>
    </w:p>
    <w:p w14:paraId="1595853F" w14:textId="212097F1" w:rsidR="00EB1F30" w:rsidRPr="00A94847" w:rsidRDefault="00467890" w:rsidP="00F44BC1">
      <w:pPr>
        <w:pStyle w:val="ListParagraph"/>
        <w:numPr>
          <w:ilvl w:val="0"/>
          <w:numId w:val="16"/>
        </w:numPr>
        <w:spacing w:line="293" w:lineRule="auto"/>
        <w:ind w:left="1094" w:hanging="554"/>
        <w:contextualSpacing w:val="0"/>
        <w:jc w:val="both"/>
        <w:textAlignment w:val="baseline"/>
        <w:rPr>
          <w:rFonts w:ascii="Arial" w:eastAsia="Arial" w:hAnsi="Arial" w:cs="Arial"/>
          <w:color w:val="000000"/>
        </w:rPr>
      </w:pPr>
      <w:r w:rsidRPr="00A94847">
        <w:rPr>
          <w:rFonts w:ascii="Arial" w:eastAsia="Arial" w:hAnsi="Arial" w:cs="Arial"/>
          <w:color w:val="000000"/>
        </w:rPr>
        <w:t xml:space="preserve">the </w:t>
      </w:r>
      <w:r w:rsidR="001F3F11" w:rsidRPr="00A94847">
        <w:rPr>
          <w:rFonts w:ascii="Arial" w:eastAsia="Arial" w:hAnsi="Arial" w:cs="Arial"/>
          <w:color w:val="000000"/>
        </w:rPr>
        <w:t>FIMMDA</w:t>
      </w:r>
      <w:r w:rsidR="00641DF9" w:rsidRPr="00A94847">
        <w:rPr>
          <w:rFonts w:ascii="Arial" w:eastAsia="Arial" w:hAnsi="Arial" w:cs="Arial"/>
          <w:color w:val="000000"/>
        </w:rPr>
        <w:t>-</w:t>
      </w:r>
      <w:r w:rsidR="001F3F11" w:rsidRPr="00A94847">
        <w:rPr>
          <w:rFonts w:ascii="Arial" w:eastAsia="Arial" w:hAnsi="Arial" w:cs="Arial"/>
          <w:color w:val="000000"/>
        </w:rPr>
        <w:t>NSE</w:t>
      </w:r>
      <w:r w:rsidR="004F319B" w:rsidRPr="00A94847">
        <w:rPr>
          <w:rFonts w:ascii="Arial" w:eastAsia="Arial" w:hAnsi="Arial" w:cs="Arial"/>
          <w:color w:val="000000"/>
        </w:rPr>
        <w:t xml:space="preserve"> MIBID</w:t>
      </w:r>
      <w:r w:rsidR="00641DF9" w:rsidRPr="00A94847">
        <w:rPr>
          <w:rFonts w:ascii="Arial" w:eastAsia="Arial" w:hAnsi="Arial" w:cs="Arial"/>
          <w:color w:val="000000"/>
        </w:rPr>
        <w:t>/</w:t>
      </w:r>
      <w:r w:rsidR="001F3F11" w:rsidRPr="00A94847">
        <w:rPr>
          <w:rFonts w:ascii="Arial" w:eastAsia="Arial" w:hAnsi="Arial" w:cs="Arial"/>
          <w:color w:val="000000"/>
        </w:rPr>
        <w:t>MIBOR;</w:t>
      </w:r>
      <w:r w:rsidR="00B62449" w:rsidRPr="00A94847">
        <w:rPr>
          <w:rFonts w:ascii="Arial" w:eastAsia="Arial" w:hAnsi="Arial" w:cs="Arial"/>
          <w:color w:val="000000"/>
        </w:rPr>
        <w:t xml:space="preserve"> </w:t>
      </w:r>
      <w:r w:rsidR="00730F85" w:rsidRPr="00A94847">
        <w:rPr>
          <w:rFonts w:ascii="Arial" w:eastAsia="Arial" w:hAnsi="Arial" w:cs="Arial"/>
          <w:color w:val="000000"/>
        </w:rPr>
        <w:t xml:space="preserve">and </w:t>
      </w:r>
    </w:p>
    <w:p w14:paraId="5F5511EC" w14:textId="5E4CCA72" w:rsidR="007C205E" w:rsidRPr="00A94847" w:rsidRDefault="00730F85" w:rsidP="00F44BC1">
      <w:pPr>
        <w:pStyle w:val="ListParagraph"/>
        <w:numPr>
          <w:ilvl w:val="0"/>
          <w:numId w:val="16"/>
        </w:numPr>
        <w:tabs>
          <w:tab w:val="left" w:pos="648"/>
        </w:tabs>
        <w:spacing w:before="120" w:line="293" w:lineRule="auto"/>
        <w:ind w:left="1094" w:hanging="554"/>
        <w:contextualSpacing w:val="0"/>
        <w:jc w:val="both"/>
        <w:textAlignment w:val="baseline"/>
        <w:rPr>
          <w:rFonts w:ascii="Arial" w:eastAsia="Arial" w:hAnsi="Arial" w:cs="Arial"/>
          <w:color w:val="000000"/>
        </w:rPr>
      </w:pPr>
      <w:proofErr w:type="gramStart"/>
      <w:r w:rsidRPr="00A94847">
        <w:rPr>
          <w:rFonts w:ascii="Arial" w:eastAsia="Arial" w:hAnsi="Arial" w:cs="Arial"/>
          <w:color w:val="000000"/>
        </w:rPr>
        <w:t>the</w:t>
      </w:r>
      <w:proofErr w:type="gramEnd"/>
      <w:r w:rsidRPr="00A94847">
        <w:rPr>
          <w:rFonts w:ascii="Arial" w:eastAsia="Arial" w:hAnsi="Arial" w:cs="Arial"/>
          <w:color w:val="000000"/>
        </w:rPr>
        <w:t xml:space="preserve"> INR-MIBOR-OIS-COMPOUND</w:t>
      </w:r>
      <w:r w:rsidR="00467890" w:rsidRPr="00A94847">
        <w:rPr>
          <w:rFonts w:ascii="Arial" w:eastAsia="Arial" w:hAnsi="Arial" w:cs="Arial"/>
          <w:color w:val="000000"/>
        </w:rPr>
        <w:t>.</w:t>
      </w:r>
    </w:p>
    <w:p w14:paraId="5D9D847E" w14:textId="46254BA5" w:rsidR="00040B9E" w:rsidRPr="00A94847" w:rsidRDefault="00D70937" w:rsidP="00F44BC1">
      <w:pPr>
        <w:numPr>
          <w:ilvl w:val="0"/>
          <w:numId w:val="6"/>
        </w:numPr>
        <w:tabs>
          <w:tab w:val="clear" w:pos="648"/>
          <w:tab w:val="left" w:pos="540"/>
        </w:tabs>
        <w:spacing w:before="120" w:line="293" w:lineRule="auto"/>
        <w:ind w:left="547" w:hanging="547"/>
        <w:jc w:val="both"/>
        <w:textAlignment w:val="baseline"/>
        <w:rPr>
          <w:rFonts w:ascii="Arial" w:eastAsia="Arial" w:hAnsi="Arial" w:cs="Arial"/>
          <w:b/>
          <w:color w:val="000000"/>
        </w:rPr>
      </w:pPr>
      <w:r w:rsidRPr="00A94847">
        <w:rPr>
          <w:rFonts w:ascii="Arial" w:eastAsia="Arial" w:hAnsi="Arial" w:cs="Arial"/>
          <w:b/>
          <w:color w:val="000000"/>
        </w:rPr>
        <w:t xml:space="preserve">Discontinuation Date </w:t>
      </w:r>
      <w:r w:rsidRPr="00A94847">
        <w:rPr>
          <w:rFonts w:ascii="Arial" w:eastAsia="Arial" w:hAnsi="Arial" w:cs="Arial"/>
          <w:color w:val="000000"/>
        </w:rPr>
        <w:t>means</w:t>
      </w:r>
      <w:r w:rsidR="00ED27CF" w:rsidRPr="00A94847">
        <w:rPr>
          <w:rFonts w:ascii="Arial" w:eastAsia="Arial" w:hAnsi="Arial" w:cs="Arial"/>
          <w:color w:val="000000"/>
        </w:rPr>
        <w:t xml:space="preserve"> in</w:t>
      </w:r>
      <w:r w:rsidRPr="00A94847">
        <w:rPr>
          <w:rFonts w:ascii="Arial" w:eastAsia="Arial" w:hAnsi="Arial" w:cs="Arial"/>
          <w:color w:val="000000"/>
        </w:rPr>
        <w:t xml:space="preserve"> relation to </w:t>
      </w:r>
      <w:r w:rsidR="00A81901" w:rsidRPr="00A94847">
        <w:rPr>
          <w:rFonts w:ascii="Arial" w:eastAsia="Arial" w:hAnsi="Arial" w:cs="Arial"/>
          <w:color w:val="000000"/>
        </w:rPr>
        <w:t>each</w:t>
      </w:r>
      <w:r w:rsidRPr="00A94847">
        <w:rPr>
          <w:rFonts w:ascii="Arial" w:eastAsia="Arial" w:hAnsi="Arial" w:cs="Arial"/>
          <w:color w:val="000000"/>
        </w:rPr>
        <w:t xml:space="preserve"> Discontinued Rate</w:t>
      </w:r>
      <w:r w:rsidR="00463C46" w:rsidRPr="00A94847">
        <w:rPr>
          <w:rFonts w:ascii="Arial" w:eastAsia="Arial" w:hAnsi="Arial" w:cs="Arial"/>
          <w:color w:val="000000"/>
        </w:rPr>
        <w:t>,</w:t>
      </w:r>
      <w:r w:rsidR="003814C4" w:rsidRPr="00A94847">
        <w:rPr>
          <w:rFonts w:ascii="Arial" w:hAnsi="Arial" w:cs="Arial"/>
        </w:rPr>
        <w:t xml:space="preserve"> </w:t>
      </w:r>
      <w:hyperlink r:id="rId13" w:history="1">
        <w:r w:rsidR="00CA3E9B" w:rsidRPr="00A94847">
          <w:rPr>
            <w:rStyle w:val="Hyperlink"/>
            <w:rFonts w:ascii="Arial" w:eastAsia="Arial" w:hAnsi="Arial" w:cs="Arial"/>
            <w:color w:val="auto"/>
            <w:u w:val="none"/>
          </w:rPr>
          <w:t>21</w:t>
        </w:r>
        <w:r w:rsidR="00CA3E9B" w:rsidRPr="00A94847">
          <w:rPr>
            <w:rStyle w:val="Hyperlink"/>
            <w:rFonts w:ascii="Arial" w:eastAsia="Arial" w:hAnsi="Arial" w:cs="Arial"/>
            <w:color w:val="auto"/>
            <w:u w:val="none"/>
            <w:vertAlign w:val="superscript"/>
          </w:rPr>
          <w:t>st</w:t>
        </w:r>
      </w:hyperlink>
      <w:r w:rsidR="00CA3E9B" w:rsidRPr="00A94847">
        <w:rPr>
          <w:rStyle w:val="Hyperlink"/>
          <w:rFonts w:ascii="Arial" w:eastAsia="Arial" w:hAnsi="Arial" w:cs="Arial"/>
          <w:color w:val="auto"/>
          <w:u w:val="none"/>
        </w:rPr>
        <w:t xml:space="preserve"> July 2015.</w:t>
      </w:r>
      <w:r w:rsidR="00CA3E9B" w:rsidRPr="00A94847">
        <w:rPr>
          <w:rFonts w:ascii="Arial" w:eastAsia="Arial" w:hAnsi="Arial" w:cs="Arial"/>
          <w:color w:val="000000"/>
        </w:rPr>
        <w:t xml:space="preserve"> </w:t>
      </w:r>
    </w:p>
    <w:p w14:paraId="0E96C08B" w14:textId="4DC675BF" w:rsidR="006C242F" w:rsidRPr="00A94847" w:rsidRDefault="006C242F" w:rsidP="00F44BC1">
      <w:pPr>
        <w:numPr>
          <w:ilvl w:val="0"/>
          <w:numId w:val="6"/>
        </w:numPr>
        <w:tabs>
          <w:tab w:val="clear" w:pos="648"/>
        </w:tabs>
        <w:spacing w:before="120" w:line="293" w:lineRule="auto"/>
        <w:ind w:left="547" w:hanging="547"/>
        <w:jc w:val="both"/>
        <w:textAlignment w:val="baseline"/>
        <w:rPr>
          <w:rFonts w:ascii="Arial" w:eastAsia="Arial" w:hAnsi="Arial" w:cs="Arial"/>
          <w:b/>
          <w:color w:val="000000"/>
        </w:rPr>
      </w:pPr>
      <w:r w:rsidRPr="00A94847">
        <w:rPr>
          <w:rFonts w:ascii="Arial" w:eastAsia="Arial" w:hAnsi="Arial" w:cs="Arial"/>
          <w:b/>
          <w:color w:val="000000"/>
        </w:rPr>
        <w:t xml:space="preserve">FBIL-OVERNIGHT-MIBOR </w:t>
      </w:r>
      <w:r w:rsidRPr="00A94847">
        <w:rPr>
          <w:rFonts w:ascii="Arial" w:eastAsia="Arial" w:hAnsi="Arial" w:cs="Arial"/>
          <w:color w:val="000000"/>
        </w:rPr>
        <w:t xml:space="preserve">means the FBIL (Financial Benchmarks India Private </w:t>
      </w:r>
      <w:r w:rsidR="00F44BC1" w:rsidRPr="00A94847">
        <w:rPr>
          <w:rFonts w:ascii="Arial" w:eastAsia="Arial" w:hAnsi="Arial" w:cs="Arial"/>
          <w:color w:val="000000"/>
        </w:rPr>
        <w:br/>
      </w:r>
      <w:r w:rsidRPr="00A94847">
        <w:rPr>
          <w:rFonts w:ascii="Arial" w:eastAsia="Arial" w:hAnsi="Arial" w:cs="Arial"/>
          <w:color w:val="000000"/>
        </w:rPr>
        <w:t xml:space="preserve">Limited) </w:t>
      </w:r>
      <w:r w:rsidR="006F6153" w:rsidRPr="00A94847">
        <w:rPr>
          <w:rFonts w:ascii="Arial" w:eastAsia="Arial" w:hAnsi="Arial" w:cs="Arial"/>
          <w:color w:val="000000"/>
        </w:rPr>
        <w:t xml:space="preserve">Overnight </w:t>
      </w:r>
      <w:r w:rsidRPr="00A94847">
        <w:rPr>
          <w:rFonts w:ascii="Arial" w:eastAsia="Arial" w:hAnsi="Arial" w:cs="Arial"/>
          <w:color w:val="000000"/>
        </w:rPr>
        <w:t xml:space="preserve">Mumbai Interbank Outright Rate </w:t>
      </w:r>
      <w:r w:rsidR="009A6C62" w:rsidRPr="00A94847">
        <w:rPr>
          <w:rFonts w:ascii="Arial" w:eastAsia="Arial" w:hAnsi="Arial" w:cs="Arial"/>
          <w:color w:val="000000"/>
        </w:rPr>
        <w:t xml:space="preserve">also referred to as CCIL’s volume weighted average overnight traded </w:t>
      </w:r>
      <w:r w:rsidR="009A6C62" w:rsidRPr="00A94847">
        <w:rPr>
          <w:rFonts w:ascii="Arial" w:eastAsia="Arial" w:hAnsi="Arial" w:cs="Arial"/>
          <w:color w:val="000000" w:themeColor="text1"/>
        </w:rPr>
        <w:t>rate</w:t>
      </w:r>
      <w:r w:rsidR="009A6C62" w:rsidRPr="00A94847">
        <w:rPr>
          <w:rFonts w:ascii="Arial" w:eastAsia="Arial" w:hAnsi="Arial" w:cs="Arial"/>
          <w:color w:val="000000"/>
        </w:rPr>
        <w:t xml:space="preserve"> </w:t>
      </w:r>
      <w:r w:rsidRPr="00A94847">
        <w:rPr>
          <w:rFonts w:ascii="Arial" w:eastAsia="Arial" w:hAnsi="Arial" w:cs="Arial"/>
          <w:color w:val="000000"/>
        </w:rPr>
        <w:t xml:space="preserve">which will be published on CCIL website </w:t>
      </w:r>
      <w:hyperlink r:id="rId14" w:history="1">
        <w:r w:rsidR="00EB2457" w:rsidRPr="00A94847">
          <w:rPr>
            <w:rStyle w:val="Hyperlink"/>
            <w:rFonts w:ascii="Arial" w:hAnsi="Arial" w:cs="Arial"/>
            <w:color w:val="auto"/>
            <w:spacing w:val="6"/>
            <w:u w:val="none"/>
          </w:rPr>
          <w:t>https://www.ccilindia.com</w:t>
        </w:r>
      </w:hyperlink>
      <w:r w:rsidR="00EB2457" w:rsidRPr="00A94847">
        <w:rPr>
          <w:rFonts w:ascii="Arial" w:hAnsi="Arial" w:cs="Arial"/>
          <w:spacing w:val="6"/>
        </w:rPr>
        <w:t>, or on such other part of it</w:t>
      </w:r>
      <w:r w:rsidR="00255816" w:rsidRPr="00A94847">
        <w:rPr>
          <w:rFonts w:ascii="Arial" w:hAnsi="Arial" w:cs="Arial"/>
          <w:spacing w:val="6"/>
        </w:rPr>
        <w:t>’</w:t>
      </w:r>
      <w:r w:rsidR="00EB2457" w:rsidRPr="00A94847">
        <w:rPr>
          <w:rFonts w:ascii="Arial" w:hAnsi="Arial" w:cs="Arial"/>
          <w:spacing w:val="6"/>
        </w:rPr>
        <w:t>s website as may be reorganized from time to time</w:t>
      </w:r>
      <w:r w:rsidRPr="00A94847">
        <w:rPr>
          <w:rFonts w:ascii="Arial" w:eastAsia="Arial" w:hAnsi="Arial" w:cs="Arial"/>
          <w:color w:val="000000"/>
        </w:rPr>
        <w:t xml:space="preserve"> / FIMMDA website</w:t>
      </w:r>
      <w:r w:rsidRPr="00A94847">
        <w:rPr>
          <w:rFonts w:ascii="Arial" w:eastAsia="Arial" w:hAnsi="Arial" w:cs="Arial"/>
          <w:i/>
          <w:color w:val="000000"/>
        </w:rPr>
        <w:t xml:space="preserve"> </w:t>
      </w:r>
      <w:hyperlink r:id="rId15" w:history="1">
        <w:r w:rsidR="004471F3" w:rsidRPr="00A94847">
          <w:rPr>
            <w:rStyle w:val="Hyperlink"/>
            <w:rFonts w:ascii="Arial" w:eastAsia="Arial" w:hAnsi="Arial" w:cs="Arial"/>
            <w:color w:val="auto"/>
            <w:u w:val="none"/>
          </w:rPr>
          <w:t>www.fimmda.org,</w:t>
        </w:r>
      </w:hyperlink>
      <w:r w:rsidRPr="00A94847">
        <w:rPr>
          <w:rFonts w:ascii="Arial" w:eastAsia="Arial" w:hAnsi="Arial" w:cs="Arial"/>
          <w:color w:val="000000"/>
        </w:rPr>
        <w:t xml:space="preserve"> </w:t>
      </w:r>
      <w:r w:rsidR="00377910" w:rsidRPr="00A94847">
        <w:rPr>
          <w:rFonts w:ascii="Arial" w:eastAsia="Arial" w:hAnsi="Arial" w:cs="Arial"/>
          <w:color w:val="000000"/>
        </w:rPr>
        <w:t>or on such other part of it’s website as may be reorganized / or other websites as may be intimated by FIMMDA from time to time</w:t>
      </w:r>
      <w:r w:rsidRPr="00A94847">
        <w:rPr>
          <w:rFonts w:ascii="Arial" w:eastAsia="Arial" w:hAnsi="Arial" w:cs="Arial"/>
          <w:color w:val="000000" w:themeColor="text1"/>
        </w:rPr>
        <w:t>.</w:t>
      </w:r>
    </w:p>
    <w:p w14:paraId="15469C3F" w14:textId="59933559" w:rsidR="00EE1F12" w:rsidRPr="00A94847" w:rsidRDefault="006C242F" w:rsidP="00F44BC1">
      <w:pPr>
        <w:numPr>
          <w:ilvl w:val="0"/>
          <w:numId w:val="6"/>
        </w:numPr>
        <w:tabs>
          <w:tab w:val="clear" w:pos="648"/>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FIMMDA</w:t>
      </w:r>
      <w:r w:rsidR="00641DF9" w:rsidRPr="00A94847">
        <w:rPr>
          <w:rFonts w:ascii="Arial" w:eastAsia="Arial" w:hAnsi="Arial" w:cs="Arial"/>
          <w:b/>
          <w:color w:val="000000"/>
        </w:rPr>
        <w:t>-</w:t>
      </w:r>
      <w:r w:rsidR="004F319B" w:rsidRPr="00A94847">
        <w:rPr>
          <w:rFonts w:ascii="Arial" w:eastAsia="Arial" w:hAnsi="Arial" w:cs="Arial"/>
          <w:b/>
          <w:color w:val="000000"/>
        </w:rPr>
        <w:t>NSE MIBID</w:t>
      </w:r>
      <w:r w:rsidR="00641DF9" w:rsidRPr="00A94847">
        <w:rPr>
          <w:rFonts w:ascii="Arial" w:eastAsia="Arial" w:hAnsi="Arial" w:cs="Arial"/>
          <w:b/>
          <w:color w:val="000000"/>
        </w:rPr>
        <w:t>/</w:t>
      </w:r>
      <w:r w:rsidRPr="00A94847">
        <w:rPr>
          <w:rFonts w:ascii="Arial" w:eastAsia="Arial" w:hAnsi="Arial" w:cs="Arial"/>
          <w:b/>
          <w:color w:val="000000"/>
        </w:rPr>
        <w:t>MIBOR</w:t>
      </w:r>
      <w:r w:rsidR="004F319B" w:rsidRPr="00A94847">
        <w:rPr>
          <w:rFonts w:ascii="Arial" w:eastAsia="Arial" w:hAnsi="Arial" w:cs="Arial"/>
          <w:b/>
          <w:color w:val="000000"/>
        </w:rPr>
        <w:t xml:space="preserve"> </w:t>
      </w:r>
      <w:r w:rsidRPr="00A94847">
        <w:rPr>
          <w:rFonts w:ascii="Arial" w:eastAsia="Arial" w:hAnsi="Arial" w:cs="Arial"/>
          <w:color w:val="000000"/>
        </w:rPr>
        <w:t>means</w:t>
      </w:r>
      <w:r w:rsidR="00EB2457" w:rsidRPr="00A94847">
        <w:rPr>
          <w:rFonts w:ascii="Arial" w:eastAsia="Arial" w:hAnsi="Arial" w:cs="Arial"/>
          <w:color w:val="000000"/>
        </w:rPr>
        <w:t xml:space="preserve"> the MIBID or MIBOR published by FIMMDA and </w:t>
      </w:r>
      <w:r w:rsidR="00F44BC1" w:rsidRPr="00A94847">
        <w:rPr>
          <w:rFonts w:ascii="Arial" w:eastAsia="Arial" w:hAnsi="Arial" w:cs="Arial"/>
          <w:color w:val="000000"/>
        </w:rPr>
        <w:br/>
      </w:r>
      <w:r w:rsidR="00EB2457" w:rsidRPr="00A94847">
        <w:rPr>
          <w:rFonts w:ascii="Arial" w:eastAsia="Arial" w:hAnsi="Arial" w:cs="Arial"/>
          <w:color w:val="000000"/>
        </w:rPr>
        <w:t xml:space="preserve">NSE, on FIMMDA website at </w:t>
      </w:r>
      <w:hyperlink r:id="rId16" w:history="1">
        <w:r w:rsidR="00EB2457" w:rsidRPr="00A94847">
          <w:rPr>
            <w:rStyle w:val="Hyperlink"/>
            <w:rFonts w:ascii="Arial" w:hAnsi="Arial" w:cs="Arial"/>
            <w:color w:val="auto"/>
            <w:u w:val="none"/>
          </w:rPr>
          <w:t>http://www.fimmda.org/index.aspx</w:t>
        </w:r>
      </w:hyperlink>
      <w:r w:rsidR="00EB2457" w:rsidRPr="00A94847">
        <w:rPr>
          <w:rFonts w:ascii="Arial" w:eastAsia="Arial" w:hAnsi="Arial" w:cs="Arial"/>
        </w:rPr>
        <w:t xml:space="preserve">, </w:t>
      </w:r>
      <w:r w:rsidR="00EB2457" w:rsidRPr="00A94847">
        <w:rPr>
          <w:rFonts w:ascii="Arial" w:eastAsia="Arial" w:hAnsi="Arial" w:cs="Arial"/>
          <w:color w:val="000000"/>
        </w:rPr>
        <w:t xml:space="preserve">or NSE website at </w:t>
      </w:r>
      <w:hyperlink r:id="rId17" w:history="1">
        <w:r w:rsidR="00EB2457" w:rsidRPr="00A94847">
          <w:rPr>
            <w:rStyle w:val="Hyperlink"/>
            <w:rFonts w:ascii="Arial" w:eastAsia="Arial" w:hAnsi="Arial" w:cs="Arial"/>
            <w:color w:val="auto"/>
            <w:u w:val="none"/>
          </w:rPr>
          <w:t>http://www.nseindia.com/products/content/debt/wdm/fimmda_mibid_mibor.htm</w:t>
        </w:r>
      </w:hyperlink>
      <w:r w:rsidR="00EB2457" w:rsidRPr="00A94847">
        <w:rPr>
          <w:rFonts w:ascii="Arial" w:eastAsia="Arial" w:hAnsi="Arial" w:cs="Arial"/>
        </w:rPr>
        <w:t>,</w:t>
      </w:r>
      <w:r w:rsidR="00EB2457" w:rsidRPr="00A94847">
        <w:rPr>
          <w:rFonts w:ascii="Arial" w:eastAsia="Arial" w:hAnsi="Arial" w:cs="Arial"/>
          <w:color w:val="000000"/>
        </w:rPr>
        <w:t xml:space="preserve"> or as it appeared on “Reuters Screen MIBR=NS Page as of 9:40 am, India Standard Time”.</w:t>
      </w:r>
    </w:p>
    <w:p w14:paraId="7EF0B5FA" w14:textId="2F01FCC0" w:rsidR="004465B1" w:rsidRPr="00A94847" w:rsidRDefault="00D70937" w:rsidP="00F44BC1">
      <w:pPr>
        <w:numPr>
          <w:ilvl w:val="0"/>
          <w:numId w:val="6"/>
        </w:numPr>
        <w:tabs>
          <w:tab w:val="clear" w:pos="648"/>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Fixing Date </w:t>
      </w:r>
      <w:r w:rsidRPr="00A94847">
        <w:rPr>
          <w:rFonts w:ascii="Arial" w:eastAsia="Arial" w:hAnsi="Arial" w:cs="Arial"/>
          <w:color w:val="000000"/>
        </w:rPr>
        <w:t xml:space="preserve">means: (i) in relation to </w:t>
      </w:r>
      <w:r w:rsidR="00A81901" w:rsidRPr="00A94847">
        <w:rPr>
          <w:rFonts w:ascii="Arial" w:eastAsia="Arial" w:hAnsi="Arial" w:cs="Arial"/>
          <w:color w:val="000000"/>
        </w:rPr>
        <w:t>a</w:t>
      </w:r>
      <w:r w:rsidRPr="00A94847">
        <w:rPr>
          <w:rFonts w:ascii="Arial" w:eastAsia="Arial" w:hAnsi="Arial" w:cs="Arial"/>
          <w:color w:val="000000"/>
        </w:rPr>
        <w:t xml:space="preserve"> Discontinued Rate and a Reset Date for an Affected Covered Transaction between two Parties, the date on which </w:t>
      </w:r>
      <w:r w:rsidR="00A81901" w:rsidRPr="00A94847">
        <w:rPr>
          <w:rFonts w:ascii="Arial" w:eastAsia="Arial" w:hAnsi="Arial" w:cs="Arial"/>
          <w:color w:val="000000"/>
        </w:rPr>
        <w:t xml:space="preserve">a </w:t>
      </w:r>
      <w:r w:rsidRPr="00A94847">
        <w:rPr>
          <w:rFonts w:ascii="Arial" w:eastAsia="Arial" w:hAnsi="Arial" w:cs="Arial"/>
          <w:color w:val="000000"/>
        </w:rPr>
        <w:t xml:space="preserve">Discontinued Rate is to be set for that Reset Date, as per the terms of the relevant Confirmation therefor, or (ii) in relation to </w:t>
      </w:r>
      <w:r w:rsidR="00A81901" w:rsidRPr="00A94847">
        <w:rPr>
          <w:rFonts w:ascii="Arial" w:eastAsia="Arial" w:hAnsi="Arial" w:cs="Arial"/>
          <w:color w:val="000000"/>
        </w:rPr>
        <w:t xml:space="preserve">a </w:t>
      </w:r>
      <w:r w:rsidRPr="00A94847">
        <w:rPr>
          <w:rFonts w:ascii="Arial" w:eastAsia="Arial" w:hAnsi="Arial" w:cs="Arial"/>
          <w:color w:val="000000"/>
        </w:rPr>
        <w:t>Discontinued Rate and an Affected Covered Transaction under limb (</w:t>
      </w:r>
      <w:r w:rsidR="000E544B" w:rsidRPr="00A94847">
        <w:rPr>
          <w:rFonts w:ascii="Arial" w:eastAsia="Arial" w:hAnsi="Arial" w:cs="Arial"/>
          <w:color w:val="000000"/>
        </w:rPr>
        <w:t>i</w:t>
      </w:r>
      <w:r w:rsidRPr="00A94847">
        <w:rPr>
          <w:rFonts w:ascii="Arial" w:eastAsia="Arial" w:hAnsi="Arial" w:cs="Arial"/>
          <w:color w:val="000000"/>
        </w:rPr>
        <w:t>)(</w:t>
      </w:r>
      <w:r w:rsidR="000E544B" w:rsidRPr="00A94847">
        <w:rPr>
          <w:rFonts w:ascii="Arial" w:eastAsia="Arial" w:hAnsi="Arial" w:cs="Arial"/>
          <w:color w:val="000000"/>
        </w:rPr>
        <w:t>B</w:t>
      </w:r>
      <w:r w:rsidRPr="00A94847">
        <w:rPr>
          <w:rFonts w:ascii="Arial" w:eastAsia="Arial" w:hAnsi="Arial" w:cs="Arial"/>
          <w:color w:val="000000"/>
        </w:rPr>
        <w:t xml:space="preserve">) of the definition thereof between two Parties, the date on which </w:t>
      </w:r>
      <w:r w:rsidR="00A81901" w:rsidRPr="00A94847">
        <w:rPr>
          <w:rFonts w:ascii="Arial" w:eastAsia="Arial" w:hAnsi="Arial" w:cs="Arial"/>
          <w:color w:val="000000"/>
        </w:rPr>
        <w:t xml:space="preserve">that </w:t>
      </w:r>
      <w:r w:rsidRPr="00A94847">
        <w:rPr>
          <w:rFonts w:ascii="Arial" w:eastAsia="Arial" w:hAnsi="Arial" w:cs="Arial"/>
          <w:color w:val="000000"/>
        </w:rPr>
        <w:t xml:space="preserve">Discontinued Rate is to be determined, as per the terms of the relevant Confirmation therefor, or (iii) in relation to </w:t>
      </w:r>
      <w:r w:rsidR="00A81901" w:rsidRPr="00A94847">
        <w:rPr>
          <w:rFonts w:ascii="Arial" w:eastAsia="Arial" w:hAnsi="Arial" w:cs="Arial"/>
          <w:color w:val="000000"/>
        </w:rPr>
        <w:t>a</w:t>
      </w:r>
      <w:r w:rsidRPr="00A94847">
        <w:rPr>
          <w:rFonts w:ascii="Arial" w:eastAsia="Arial" w:hAnsi="Arial" w:cs="Arial"/>
          <w:color w:val="000000"/>
        </w:rPr>
        <w:t xml:space="preserve"> Discontinued Rate and an Affected Covered Transaction under limb (</w:t>
      </w:r>
      <w:r w:rsidR="000E544B" w:rsidRPr="00A94847">
        <w:rPr>
          <w:rFonts w:ascii="Arial" w:eastAsia="Arial" w:hAnsi="Arial" w:cs="Arial"/>
          <w:color w:val="000000"/>
        </w:rPr>
        <w:t>ii</w:t>
      </w:r>
      <w:r w:rsidRPr="00A94847">
        <w:rPr>
          <w:rFonts w:ascii="Arial" w:eastAsia="Arial" w:hAnsi="Arial" w:cs="Arial"/>
          <w:color w:val="000000"/>
        </w:rPr>
        <w:t xml:space="preserve">) of the definition thereof between two Parties, the date on which </w:t>
      </w:r>
      <w:r w:rsidR="005C13CB" w:rsidRPr="00A94847">
        <w:rPr>
          <w:rFonts w:ascii="Arial" w:eastAsia="Arial" w:hAnsi="Arial" w:cs="Arial"/>
          <w:color w:val="000000"/>
        </w:rPr>
        <w:t>th</w:t>
      </w:r>
      <w:r w:rsidR="00A81901" w:rsidRPr="00A94847">
        <w:rPr>
          <w:rFonts w:ascii="Arial" w:eastAsia="Arial" w:hAnsi="Arial" w:cs="Arial"/>
          <w:color w:val="000000"/>
        </w:rPr>
        <w:t>at</w:t>
      </w:r>
      <w:r w:rsidR="005C13CB" w:rsidRPr="00A94847">
        <w:rPr>
          <w:rFonts w:ascii="Arial" w:eastAsia="Arial" w:hAnsi="Arial" w:cs="Arial"/>
          <w:color w:val="000000"/>
        </w:rPr>
        <w:t xml:space="preserve"> </w:t>
      </w:r>
      <w:r w:rsidRPr="00A94847">
        <w:rPr>
          <w:rFonts w:ascii="Arial" w:eastAsia="Arial" w:hAnsi="Arial" w:cs="Arial"/>
          <w:color w:val="000000"/>
        </w:rPr>
        <w:t>Discontinued Rate is to be determined, as per the terms of the relevant Credit Support Document.</w:t>
      </w:r>
    </w:p>
    <w:p w14:paraId="738240B6" w14:textId="7A4A1ED9" w:rsidR="004465B1" w:rsidRPr="00A94847" w:rsidRDefault="00D70937" w:rsidP="00F44BC1">
      <w:pPr>
        <w:numPr>
          <w:ilvl w:val="0"/>
          <w:numId w:val="6"/>
        </w:numPr>
        <w:tabs>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lastRenderedPageBreak/>
        <w:t xml:space="preserve">Floating Rate </w:t>
      </w:r>
      <w:r w:rsidRPr="00A94847">
        <w:rPr>
          <w:rFonts w:ascii="Arial" w:eastAsia="Arial" w:hAnsi="Arial" w:cs="Arial"/>
          <w:color w:val="000000"/>
        </w:rPr>
        <w:t>has the same meaning as set out in the 2006 ISDA</w:t>
      </w:r>
      <w:r w:rsidR="00E54A40" w:rsidRPr="00A94847">
        <w:rPr>
          <w:rFonts w:ascii="Arial" w:eastAsia="Arial" w:hAnsi="Arial" w:cs="Arial"/>
          <w:color w:val="000000"/>
        </w:rPr>
        <w:t xml:space="preserve"> </w:t>
      </w:r>
      <w:r w:rsidRPr="00A94847">
        <w:rPr>
          <w:rFonts w:ascii="Arial" w:eastAsia="Arial" w:hAnsi="Arial" w:cs="Arial"/>
          <w:color w:val="000000"/>
        </w:rPr>
        <w:t xml:space="preserve">Definitions (as amended and supplemented </w:t>
      </w:r>
      <w:r w:rsidR="00A81901" w:rsidRPr="00A94847">
        <w:rPr>
          <w:rFonts w:ascii="Arial" w:eastAsia="Arial" w:hAnsi="Arial" w:cs="Arial"/>
          <w:color w:val="000000"/>
        </w:rPr>
        <w:t>from time to time</w:t>
      </w:r>
      <w:r w:rsidRPr="00A94847">
        <w:rPr>
          <w:rFonts w:ascii="Arial" w:eastAsia="Arial" w:hAnsi="Arial" w:cs="Arial"/>
          <w:color w:val="000000"/>
        </w:rPr>
        <w:t>), but includes any comparable description thereof</w:t>
      </w:r>
      <w:r w:rsidR="004465B1" w:rsidRPr="00A94847">
        <w:rPr>
          <w:rFonts w:ascii="Arial" w:eastAsia="Arial" w:hAnsi="Arial" w:cs="Arial"/>
          <w:color w:val="000000"/>
        </w:rPr>
        <w:t xml:space="preserve">. </w:t>
      </w:r>
    </w:p>
    <w:p w14:paraId="66F980EC" w14:textId="088E6784" w:rsidR="000251F4" w:rsidRPr="00A94847" w:rsidRDefault="004465B1" w:rsidP="00F44BC1">
      <w:pPr>
        <w:numPr>
          <w:ilvl w:val="0"/>
          <w:numId w:val="6"/>
        </w:numPr>
        <w:tabs>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Interest Rate </w:t>
      </w:r>
      <w:r w:rsidRPr="00A94847">
        <w:rPr>
          <w:rFonts w:ascii="Arial" w:eastAsia="Arial" w:hAnsi="Arial" w:cs="Arial"/>
          <w:color w:val="000000"/>
        </w:rPr>
        <w:t xml:space="preserve">has the same meaning </w:t>
      </w:r>
      <w:r w:rsidR="0039244C" w:rsidRPr="00A94847">
        <w:rPr>
          <w:rFonts w:ascii="Arial" w:eastAsia="Arial" w:hAnsi="Arial" w:cs="Arial"/>
          <w:color w:val="000000"/>
        </w:rPr>
        <w:t xml:space="preserve">howsoever described or referred to </w:t>
      </w:r>
      <w:r w:rsidRPr="00A94847">
        <w:rPr>
          <w:rFonts w:ascii="Arial" w:eastAsia="Arial" w:hAnsi="Arial" w:cs="Arial"/>
          <w:color w:val="000000"/>
        </w:rPr>
        <w:t xml:space="preserve">in the relevant </w:t>
      </w:r>
      <w:r w:rsidR="00BA468A" w:rsidRPr="00A94847">
        <w:rPr>
          <w:rFonts w:ascii="Arial" w:eastAsia="Arial" w:hAnsi="Arial" w:cs="Arial"/>
          <w:color w:val="000000"/>
        </w:rPr>
        <w:t>Affected Covered Transaction Document</w:t>
      </w:r>
      <w:r w:rsidRPr="00A94847">
        <w:rPr>
          <w:rFonts w:ascii="Arial" w:eastAsia="Arial" w:hAnsi="Arial" w:cs="Arial"/>
          <w:color w:val="000000"/>
        </w:rPr>
        <w:t>.</w:t>
      </w:r>
    </w:p>
    <w:p w14:paraId="0CD3D2DA" w14:textId="0EAFA0E4" w:rsidR="00730F85" w:rsidRPr="00A94847" w:rsidRDefault="00730F85"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INR-MIBOR-OIS-COMPOUND </w:t>
      </w:r>
      <w:r w:rsidRPr="00A94847">
        <w:rPr>
          <w:rFonts w:ascii="Arial" w:eastAsia="Arial" w:hAnsi="Arial" w:cs="Arial"/>
          <w:color w:val="000000"/>
        </w:rPr>
        <w:t xml:space="preserve">has the </w:t>
      </w:r>
      <w:r w:rsidR="002E2486" w:rsidRPr="00A94847">
        <w:rPr>
          <w:rFonts w:ascii="Arial" w:eastAsia="Arial" w:hAnsi="Arial" w:cs="Arial"/>
          <w:color w:val="000000"/>
        </w:rPr>
        <w:t xml:space="preserve">same </w:t>
      </w:r>
      <w:r w:rsidRPr="00A94847">
        <w:rPr>
          <w:rFonts w:ascii="Arial" w:eastAsia="Arial" w:hAnsi="Arial" w:cs="Arial"/>
          <w:color w:val="000000"/>
        </w:rPr>
        <w:t xml:space="preserve">meaning set out in 2006 ISDA Definitions (as amended and supplemented </w:t>
      </w:r>
      <w:r w:rsidR="00A81901" w:rsidRPr="00A94847">
        <w:rPr>
          <w:rFonts w:ascii="Arial" w:eastAsia="Arial" w:hAnsi="Arial" w:cs="Arial"/>
          <w:color w:val="000000"/>
        </w:rPr>
        <w:t>from time to time</w:t>
      </w:r>
      <w:r w:rsidRPr="00A94847">
        <w:rPr>
          <w:rFonts w:ascii="Arial" w:eastAsia="Arial" w:hAnsi="Arial" w:cs="Arial"/>
          <w:color w:val="000000"/>
        </w:rPr>
        <w:t>).</w:t>
      </w:r>
    </w:p>
    <w:p w14:paraId="3FFE7B93" w14:textId="52B50A90" w:rsidR="001F3F11" w:rsidRPr="00A94847" w:rsidRDefault="001F3F11"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INR-FBIL-MIBOR-OIS-COMPOUND </w:t>
      </w:r>
      <w:r w:rsidRPr="00A94847">
        <w:rPr>
          <w:rFonts w:ascii="Arial" w:eastAsia="Arial" w:hAnsi="Arial" w:cs="Arial"/>
          <w:color w:val="000000"/>
        </w:rPr>
        <w:t xml:space="preserve">means the new rate of return of a daily compound interest investment referencing the FBIL-OVERNIGHT-MIBOR, as set out in the 2006 ISDA Definitions (as amended and supplemented from time to time) </w:t>
      </w:r>
      <w:r w:rsidR="009F4D57" w:rsidRPr="00A94847">
        <w:rPr>
          <w:rFonts w:ascii="Arial" w:eastAsia="Arial" w:hAnsi="Arial" w:cs="Arial"/>
          <w:color w:val="000000"/>
        </w:rPr>
        <w:t xml:space="preserve">and </w:t>
      </w:r>
      <w:r w:rsidRPr="00A94847">
        <w:rPr>
          <w:rFonts w:ascii="Arial" w:eastAsia="Arial" w:hAnsi="Arial" w:cs="Arial"/>
          <w:color w:val="000000"/>
        </w:rPr>
        <w:t>published by ISDA</w:t>
      </w:r>
      <w:r w:rsidR="009F4D57" w:rsidRPr="00A94847">
        <w:rPr>
          <w:rFonts w:ascii="Arial" w:eastAsia="Arial" w:hAnsi="Arial" w:cs="Arial"/>
          <w:color w:val="000000"/>
        </w:rPr>
        <w:t xml:space="preserve"> on 23</w:t>
      </w:r>
      <w:r w:rsidR="009F4D57" w:rsidRPr="00A94847">
        <w:rPr>
          <w:rFonts w:ascii="Arial" w:eastAsia="Arial" w:hAnsi="Arial" w:cs="Arial"/>
          <w:color w:val="000000"/>
          <w:vertAlign w:val="superscript"/>
        </w:rPr>
        <w:t>rd</w:t>
      </w:r>
      <w:r w:rsidR="009F4D57" w:rsidRPr="00A94847">
        <w:rPr>
          <w:rFonts w:ascii="Arial" w:eastAsia="Arial" w:hAnsi="Arial" w:cs="Arial"/>
          <w:color w:val="000000"/>
        </w:rPr>
        <w:t xml:space="preserve"> March 2015</w:t>
      </w:r>
      <w:r w:rsidR="009F4D57" w:rsidRPr="00A94847">
        <w:rPr>
          <w:rStyle w:val="Hyperlink"/>
          <w:rFonts w:ascii="Arial" w:eastAsia="Arial" w:hAnsi="Arial" w:cs="Arial"/>
          <w:color w:val="auto"/>
          <w:u w:val="none"/>
        </w:rPr>
        <w:t>.</w:t>
      </w:r>
    </w:p>
    <w:p w14:paraId="354CA500" w14:textId="77777777" w:rsidR="00B574B5" w:rsidRPr="00A94847" w:rsidRDefault="00B574B5"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ISDA </w:t>
      </w:r>
      <w:r w:rsidRPr="00A94847">
        <w:rPr>
          <w:rFonts w:ascii="Arial" w:eastAsia="Arial" w:hAnsi="Arial" w:cs="Arial"/>
          <w:color w:val="000000"/>
        </w:rPr>
        <w:t>means the International Swaps and Derivatives Association, Inc.</w:t>
      </w:r>
    </w:p>
    <w:p w14:paraId="5862C67E" w14:textId="77777777" w:rsidR="000251F4" w:rsidRPr="00A94847" w:rsidRDefault="000251F4"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color w:val="000000"/>
        </w:rPr>
      </w:pPr>
      <w:r w:rsidRPr="00A94847">
        <w:rPr>
          <w:rFonts w:ascii="Arial" w:eastAsia="Arial" w:hAnsi="Arial" w:cs="Arial"/>
          <w:b/>
          <w:color w:val="000000"/>
        </w:rPr>
        <w:t xml:space="preserve">MIBID </w:t>
      </w:r>
      <w:r w:rsidRPr="00A94847">
        <w:rPr>
          <w:rFonts w:ascii="Arial" w:eastAsia="Arial" w:hAnsi="Arial" w:cs="Arial"/>
          <w:color w:val="000000"/>
        </w:rPr>
        <w:t xml:space="preserve">means the </w:t>
      </w:r>
      <w:r w:rsidR="00C670D3" w:rsidRPr="00A94847">
        <w:rPr>
          <w:rFonts w:ascii="Arial" w:eastAsia="Arial" w:hAnsi="Arial" w:cs="Arial"/>
          <w:color w:val="000000"/>
        </w:rPr>
        <w:t xml:space="preserve">overnight </w:t>
      </w:r>
      <w:r w:rsidRPr="00A94847">
        <w:rPr>
          <w:rFonts w:ascii="Arial" w:eastAsia="Arial" w:hAnsi="Arial" w:cs="Arial"/>
          <w:color w:val="000000"/>
        </w:rPr>
        <w:t>Mumbai Inter-Bank Bid Rate.</w:t>
      </w:r>
    </w:p>
    <w:p w14:paraId="6065B347" w14:textId="77777777" w:rsidR="00182522" w:rsidRPr="00A94847" w:rsidRDefault="000251F4"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MIBOR</w:t>
      </w:r>
      <w:r w:rsidRPr="00A94847">
        <w:rPr>
          <w:rFonts w:ascii="Arial" w:eastAsia="Arial" w:hAnsi="Arial" w:cs="Arial"/>
          <w:color w:val="000000"/>
        </w:rPr>
        <w:t xml:space="preserve"> means the </w:t>
      </w:r>
      <w:r w:rsidR="00C670D3" w:rsidRPr="00A94847">
        <w:rPr>
          <w:rFonts w:ascii="Arial" w:eastAsia="Arial" w:hAnsi="Arial" w:cs="Arial"/>
          <w:color w:val="000000"/>
        </w:rPr>
        <w:t xml:space="preserve">overnight </w:t>
      </w:r>
      <w:r w:rsidRPr="00A94847">
        <w:rPr>
          <w:rFonts w:ascii="Arial" w:eastAsia="Arial" w:hAnsi="Arial" w:cs="Arial"/>
          <w:color w:val="000000"/>
        </w:rPr>
        <w:t>Mumbai Inter-Bank Offer Rate.</w:t>
      </w:r>
    </w:p>
    <w:p w14:paraId="4BBE7979" w14:textId="7435B2C4" w:rsidR="007C37EA" w:rsidRPr="00A94847" w:rsidRDefault="007C37EA"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Party Agreed Excluded Transaction </w:t>
      </w:r>
      <w:r w:rsidRPr="00A94847">
        <w:rPr>
          <w:rFonts w:ascii="Arial" w:eastAsia="Arial" w:hAnsi="Arial" w:cs="Arial"/>
          <w:color w:val="000000"/>
        </w:rPr>
        <w:t xml:space="preserve">means any Transaction or any Credit Support Document </w:t>
      </w:r>
      <w:proofErr w:type="gramStart"/>
      <w:r w:rsidRPr="00A94847">
        <w:rPr>
          <w:rFonts w:ascii="Arial" w:eastAsia="Arial" w:hAnsi="Arial" w:cs="Arial"/>
          <w:color w:val="000000"/>
        </w:rPr>
        <w:t>that</w:t>
      </w:r>
      <w:proofErr w:type="gramEnd"/>
      <w:r w:rsidRPr="00A94847">
        <w:rPr>
          <w:rFonts w:ascii="Arial" w:eastAsia="Arial" w:hAnsi="Arial" w:cs="Arial"/>
          <w:color w:val="000000"/>
        </w:rPr>
        <w:t xml:space="preserve"> two Parties </w:t>
      </w:r>
      <w:r w:rsidR="00F97030" w:rsidRPr="00A94847">
        <w:rPr>
          <w:rFonts w:ascii="Arial" w:eastAsia="Arial" w:hAnsi="Arial" w:cs="Arial"/>
          <w:color w:val="000000"/>
        </w:rPr>
        <w:t>whether contemporaneously to this Agreement or otherwise agree</w:t>
      </w:r>
      <w:r w:rsidRPr="00A94847">
        <w:rPr>
          <w:rFonts w:ascii="Arial" w:eastAsia="Arial" w:hAnsi="Arial" w:cs="Arial"/>
          <w:color w:val="000000"/>
        </w:rPr>
        <w:t xml:space="preserve"> (including for the avoidance of doubt</w:t>
      </w:r>
      <w:r w:rsidR="00F97030" w:rsidRPr="00A94847">
        <w:rPr>
          <w:rFonts w:ascii="Arial" w:eastAsia="Arial" w:hAnsi="Arial" w:cs="Arial"/>
          <w:color w:val="000000"/>
        </w:rPr>
        <w:t>, agree</w:t>
      </w:r>
      <w:r w:rsidR="006F6153" w:rsidRPr="00A94847">
        <w:rPr>
          <w:rFonts w:ascii="Arial" w:eastAsia="Arial" w:hAnsi="Arial" w:cs="Arial"/>
          <w:color w:val="000000"/>
        </w:rPr>
        <w:t>d</w:t>
      </w:r>
      <w:r w:rsidR="00F97030" w:rsidRPr="00A94847">
        <w:rPr>
          <w:rFonts w:ascii="Arial" w:eastAsia="Arial" w:hAnsi="Arial" w:cs="Arial"/>
          <w:color w:val="000000"/>
        </w:rPr>
        <w:t xml:space="preserve"> to</w:t>
      </w:r>
      <w:r w:rsidRPr="00A94847">
        <w:rPr>
          <w:rFonts w:ascii="Arial" w:eastAsia="Arial" w:hAnsi="Arial" w:cs="Arial"/>
          <w:color w:val="000000"/>
        </w:rPr>
        <w:t xml:space="preserve"> in the Affected Covered Transaction Document) </w:t>
      </w:r>
      <w:r w:rsidR="00F97030" w:rsidRPr="00A94847">
        <w:rPr>
          <w:rFonts w:ascii="Arial" w:eastAsia="Arial" w:hAnsi="Arial" w:cs="Arial"/>
          <w:color w:val="000000"/>
        </w:rPr>
        <w:t>as not being an</w:t>
      </w:r>
      <w:r w:rsidRPr="00A94847">
        <w:rPr>
          <w:rFonts w:ascii="Arial" w:eastAsia="Arial" w:hAnsi="Arial" w:cs="Arial"/>
          <w:color w:val="000000"/>
        </w:rPr>
        <w:t xml:space="preserve"> Affected Covered Transaction</w:t>
      </w:r>
      <w:r w:rsidR="00702A23" w:rsidRPr="00A94847">
        <w:rPr>
          <w:rFonts w:ascii="Arial" w:eastAsia="Arial" w:hAnsi="Arial" w:cs="Arial"/>
          <w:color w:val="000000"/>
        </w:rPr>
        <w:t>.</w:t>
      </w:r>
    </w:p>
    <w:p w14:paraId="6546FE48" w14:textId="5F434E68" w:rsidR="00040B9E" w:rsidRPr="00A94847" w:rsidRDefault="00D70937"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 xml:space="preserve">Relevant Rate </w:t>
      </w:r>
      <w:r w:rsidRPr="00A94847">
        <w:rPr>
          <w:rFonts w:ascii="Arial" w:eastAsia="Arial" w:hAnsi="Arial" w:cs="Arial"/>
          <w:color w:val="000000"/>
        </w:rPr>
        <w:t xml:space="preserve">has the same meaning as set out in the 2006 ISDA Definitions (as amended and supplemented </w:t>
      </w:r>
      <w:r w:rsidR="00A81901" w:rsidRPr="00A94847">
        <w:rPr>
          <w:rFonts w:ascii="Arial" w:eastAsia="Arial" w:hAnsi="Arial" w:cs="Arial"/>
          <w:color w:val="000000"/>
        </w:rPr>
        <w:t>from time to time</w:t>
      </w:r>
      <w:r w:rsidRPr="00A94847">
        <w:rPr>
          <w:rFonts w:ascii="Arial" w:eastAsia="Arial" w:hAnsi="Arial" w:cs="Arial"/>
          <w:color w:val="000000"/>
        </w:rPr>
        <w:t>), but includes any comparable description thereof.</w:t>
      </w:r>
    </w:p>
    <w:p w14:paraId="6F95FC80" w14:textId="3423C4CC" w:rsidR="00577970" w:rsidRPr="00A94847" w:rsidRDefault="00FB621F" w:rsidP="00F44BC1">
      <w:pPr>
        <w:numPr>
          <w:ilvl w:val="0"/>
          <w:numId w:val="6"/>
        </w:numPr>
        <w:tabs>
          <w:tab w:val="clear" w:pos="648"/>
          <w:tab w:val="left" w:pos="540"/>
        </w:tabs>
        <w:spacing w:before="120" w:line="293" w:lineRule="auto"/>
        <w:ind w:left="540" w:hanging="540"/>
        <w:jc w:val="both"/>
        <w:textAlignment w:val="baseline"/>
        <w:rPr>
          <w:rFonts w:ascii="Arial" w:hAnsi="Arial" w:cs="Arial"/>
        </w:rPr>
      </w:pPr>
      <w:r w:rsidRPr="00A94847">
        <w:rPr>
          <w:rFonts w:ascii="Arial" w:eastAsia="Arial" w:hAnsi="Arial" w:cs="Arial"/>
          <w:b/>
          <w:color w:val="000000"/>
        </w:rPr>
        <w:t xml:space="preserve">Reset Date </w:t>
      </w:r>
      <w:r w:rsidRPr="00A94847">
        <w:rPr>
          <w:rFonts w:ascii="Arial" w:eastAsia="Arial" w:hAnsi="Arial" w:cs="Arial"/>
          <w:color w:val="000000"/>
        </w:rPr>
        <w:t xml:space="preserve">has the same meaning as set out in the 2006 ISDA Definitions (as amended and supplemented </w:t>
      </w:r>
      <w:r w:rsidR="00A81901" w:rsidRPr="00A94847">
        <w:rPr>
          <w:rFonts w:ascii="Arial" w:eastAsia="Arial" w:hAnsi="Arial" w:cs="Arial"/>
          <w:color w:val="000000"/>
        </w:rPr>
        <w:t>from time to time</w:t>
      </w:r>
      <w:r w:rsidRPr="00A94847">
        <w:rPr>
          <w:rFonts w:ascii="Arial" w:eastAsia="Arial" w:hAnsi="Arial" w:cs="Arial"/>
          <w:color w:val="000000"/>
        </w:rPr>
        <w:t>), but includes any comparable description thereof.</w:t>
      </w:r>
      <w:r w:rsidR="00577970" w:rsidRPr="00A94847">
        <w:rPr>
          <w:rFonts w:ascii="Arial" w:eastAsia="Arial" w:hAnsi="Arial" w:cs="Arial"/>
          <w:color w:val="000000"/>
        </w:rPr>
        <w:t xml:space="preserve"> </w:t>
      </w:r>
    </w:p>
    <w:p w14:paraId="6804AD5D" w14:textId="77777777" w:rsidR="00B574B5" w:rsidRPr="00A94847" w:rsidRDefault="00467890" w:rsidP="00F44BC1">
      <w:pPr>
        <w:numPr>
          <w:ilvl w:val="0"/>
          <w:numId w:val="6"/>
        </w:numPr>
        <w:tabs>
          <w:tab w:val="clear" w:pos="648"/>
          <w:tab w:val="left" w:pos="540"/>
        </w:tabs>
        <w:spacing w:before="120" w:line="293" w:lineRule="auto"/>
        <w:ind w:left="540" w:hanging="540"/>
        <w:jc w:val="both"/>
        <w:textAlignment w:val="baseline"/>
        <w:rPr>
          <w:rFonts w:ascii="Arial" w:eastAsia="Arial" w:hAnsi="Arial" w:cs="Arial"/>
          <w:b/>
          <w:color w:val="000000"/>
        </w:rPr>
      </w:pPr>
      <w:r w:rsidRPr="00A94847">
        <w:rPr>
          <w:rFonts w:ascii="Arial" w:eastAsia="Arial" w:hAnsi="Arial" w:cs="Arial"/>
          <w:b/>
          <w:color w:val="000000"/>
        </w:rPr>
        <w:t>Transaction</w:t>
      </w:r>
      <w:r w:rsidRPr="00A94847">
        <w:rPr>
          <w:rFonts w:ascii="Arial" w:eastAsia="Arial" w:hAnsi="Arial" w:cs="Arial"/>
          <w:color w:val="000000"/>
        </w:rPr>
        <w:t xml:space="preserve"> means a transaction that is (i) a rate swap transaction, swap option, basis swap, forward rate transaction, commodity swap, commodity option, equity or equity index swap, equity or equity index option, bond option, interest rate option, foreign exchange transaction, cap transaction, floor transaction, collar transactions, currency swap transaction, cross-currency rate swap transaction, currency option, credit protection transaction, credit swap, credit default swap, credit default option, total return swap, credit spread transaction, repurchase transaction, reverse repurchase transaction, buy/sell-back transaction, securities lending transaction, weather index transaction or forward purchase or sale of a security, commodity or other financial instrument or interest (including any option with respect to any of these transactions) or (ii) a type of transaction that is similar to any transaction referred to in clause (i) above that is currently, or in the future becomes, recurrently entered into in the financial markets (including terms and conditions incorporated by reference in such agreement) and which is a forward, swap, future, option or other derivative on one or more rates, currencies, commodities, equity securities or other equity instruments, debt securities or other debt instruments, economic indices or measures of economic risk or value, or other benchmarks against which payments or deliveries are to be made or (iii) any combination thereof, and includes without limitation a transaction that is governed by an ISDA Master Agreement whether executed by such </w:t>
      </w:r>
      <w:r w:rsidRPr="00A94847">
        <w:rPr>
          <w:rFonts w:ascii="Arial" w:eastAsia="Arial" w:hAnsi="Arial" w:cs="Arial"/>
          <w:color w:val="000000"/>
        </w:rPr>
        <w:lastRenderedPageBreak/>
        <w:t>Parties or incorporated by reference in the relevant Affected Covered Transaction Document.</w:t>
      </w:r>
    </w:p>
    <w:p w14:paraId="167BB429" w14:textId="77777777" w:rsidR="00B574B5" w:rsidRPr="00A94847" w:rsidRDefault="00B574B5" w:rsidP="00984BEE">
      <w:pPr>
        <w:keepNext/>
        <w:spacing w:line="286" w:lineRule="auto"/>
        <w:ind w:left="540"/>
        <w:rPr>
          <w:rFonts w:ascii="Arial" w:hAnsi="Arial" w:cs="Arial"/>
        </w:rPr>
      </w:pPr>
    </w:p>
    <w:p w14:paraId="22BB4789" w14:textId="77777777" w:rsidR="00B574B5" w:rsidRPr="00A94847" w:rsidRDefault="00467890" w:rsidP="00984BEE">
      <w:pPr>
        <w:keepNext/>
        <w:spacing w:line="286" w:lineRule="auto"/>
        <w:jc w:val="both"/>
        <w:rPr>
          <w:rFonts w:ascii="Arial" w:hAnsi="Arial" w:cs="Arial"/>
        </w:rPr>
      </w:pPr>
      <w:r w:rsidRPr="00A94847">
        <w:rPr>
          <w:rFonts w:ascii="Arial" w:hAnsi="Arial" w:cs="Arial"/>
        </w:rPr>
        <w:t>IN WITNESS WHEREOF, the Parties hereto have caused the Agreement to be executed by one or more of its duly authorized agents or officers.</w:t>
      </w:r>
    </w:p>
    <w:p w14:paraId="38C24794" w14:textId="77777777" w:rsidR="00374CF4" w:rsidRPr="00A94847" w:rsidRDefault="00374CF4" w:rsidP="00984BEE">
      <w:pPr>
        <w:keepNext/>
        <w:tabs>
          <w:tab w:val="left" w:pos="4140"/>
        </w:tabs>
        <w:textAlignment w:val="baseline"/>
        <w:rPr>
          <w:rFonts w:ascii="Arial" w:eastAsia="Arial" w:hAnsi="Arial" w:cs="Arial"/>
          <w:color w:val="000000"/>
        </w:rPr>
      </w:pPr>
    </w:p>
    <w:p w14:paraId="24183717" w14:textId="77777777" w:rsidR="00C347A7" w:rsidRPr="00A94847" w:rsidRDefault="00C347A7" w:rsidP="00984BEE">
      <w:pPr>
        <w:keepNext/>
        <w:tabs>
          <w:tab w:val="left" w:pos="4140"/>
        </w:tabs>
        <w:textAlignment w:val="baseline"/>
        <w:rPr>
          <w:rFonts w:ascii="Arial" w:eastAsia="Arial" w:hAnsi="Arial" w:cs="Arial"/>
          <w:color w:val="000000"/>
        </w:rPr>
      </w:pPr>
    </w:p>
    <w:p w14:paraId="05B426EB" w14:textId="5A1DB563" w:rsidR="00040B9E" w:rsidRPr="00A94847" w:rsidRDefault="00D70937" w:rsidP="00AF50B1">
      <w:pPr>
        <w:tabs>
          <w:tab w:val="left" w:pos="4140"/>
        </w:tabs>
        <w:spacing w:line="360" w:lineRule="auto"/>
        <w:textAlignment w:val="baseline"/>
        <w:rPr>
          <w:rFonts w:ascii="Arial" w:eastAsia="Arial" w:hAnsi="Arial" w:cs="Arial"/>
          <w:color w:val="000000"/>
        </w:rPr>
      </w:pPr>
      <w:r w:rsidRPr="00A94847">
        <w:rPr>
          <w:rFonts w:ascii="Arial" w:eastAsia="Arial" w:hAnsi="Arial" w:cs="Arial"/>
          <w:color w:val="000000"/>
        </w:rPr>
        <w:t>Name of Institution:</w:t>
      </w:r>
      <w:r w:rsidR="006763F8" w:rsidRPr="00A94847">
        <w:rPr>
          <w:rFonts w:ascii="Arial" w:eastAsia="Arial" w:hAnsi="Arial" w:cs="Arial"/>
          <w:color w:val="000000"/>
        </w:rPr>
        <w:tab/>
      </w:r>
      <w:r w:rsidR="00943CB7">
        <w:rPr>
          <w:rFonts w:ascii="Arial" w:hAnsi="Arial" w:cs="Arial"/>
        </w:rPr>
        <w:fldChar w:fldCharType="begin">
          <w:ffData>
            <w:name w:val="Text1"/>
            <w:enabled/>
            <w:calcOnExit w:val="0"/>
            <w:textInput/>
          </w:ffData>
        </w:fldChar>
      </w:r>
      <w:r w:rsidR="00943CB7">
        <w:rPr>
          <w:rFonts w:ascii="Arial" w:hAnsi="Arial" w:cs="Arial"/>
        </w:rPr>
        <w:instrText xml:space="preserve"> FORMTEXT </w:instrText>
      </w:r>
      <w:r w:rsidR="00943CB7">
        <w:rPr>
          <w:rFonts w:ascii="Arial" w:hAnsi="Arial" w:cs="Arial"/>
        </w:rPr>
      </w:r>
      <w:r w:rsidR="00943CB7">
        <w:rPr>
          <w:rFonts w:ascii="Arial" w:hAnsi="Arial" w:cs="Arial"/>
        </w:rPr>
        <w:fldChar w:fldCharType="separate"/>
      </w:r>
      <w:r w:rsidR="00943CB7">
        <w:rPr>
          <w:rFonts w:ascii="Arial" w:hAnsi="Arial" w:cs="Arial"/>
        </w:rPr>
        <w:t xml:space="preserve">                                                    </w:t>
      </w:r>
      <w:r w:rsidR="00943CB7">
        <w:rPr>
          <w:rFonts w:ascii="Arial" w:hAnsi="Arial" w:cs="Arial"/>
        </w:rPr>
        <w:fldChar w:fldCharType="end"/>
      </w:r>
    </w:p>
    <w:p w14:paraId="1040D3BB" w14:textId="77777777" w:rsidR="00374CF4" w:rsidRPr="00A94847" w:rsidRDefault="00374CF4" w:rsidP="00AF50B1">
      <w:pPr>
        <w:tabs>
          <w:tab w:val="left" w:pos="4140"/>
        </w:tabs>
        <w:spacing w:line="360" w:lineRule="auto"/>
        <w:textAlignment w:val="baseline"/>
        <w:rPr>
          <w:rFonts w:ascii="Arial" w:eastAsia="Arial" w:hAnsi="Arial" w:cs="Arial"/>
          <w:color w:val="000000"/>
        </w:rPr>
      </w:pPr>
    </w:p>
    <w:p w14:paraId="645E4791" w14:textId="77777777" w:rsidR="00984BEE" w:rsidRPr="00A94847" w:rsidRDefault="00984BEE" w:rsidP="00AF50B1">
      <w:pPr>
        <w:tabs>
          <w:tab w:val="left" w:pos="4140"/>
        </w:tabs>
        <w:spacing w:line="360" w:lineRule="auto"/>
        <w:textAlignment w:val="baseline"/>
        <w:rPr>
          <w:rFonts w:ascii="Arial" w:eastAsia="Arial" w:hAnsi="Arial" w:cs="Arial"/>
          <w:color w:val="000000"/>
        </w:rPr>
      </w:pPr>
    </w:p>
    <w:p w14:paraId="6B45B82C" w14:textId="4B573C69" w:rsidR="00040B9E" w:rsidRPr="00A94847" w:rsidRDefault="00D70937" w:rsidP="00AF50B1">
      <w:pPr>
        <w:tabs>
          <w:tab w:val="left" w:pos="4140"/>
        </w:tabs>
        <w:spacing w:line="360" w:lineRule="auto"/>
        <w:textAlignment w:val="baseline"/>
        <w:rPr>
          <w:rFonts w:ascii="Arial" w:eastAsia="Arial" w:hAnsi="Arial" w:cs="Arial"/>
          <w:color w:val="000000"/>
        </w:rPr>
      </w:pPr>
      <w:r w:rsidRPr="00A94847">
        <w:rPr>
          <w:rFonts w:ascii="Arial" w:eastAsia="Arial" w:hAnsi="Arial" w:cs="Arial"/>
          <w:color w:val="000000"/>
        </w:rPr>
        <w:t>Authorized Signature(s):</w:t>
      </w:r>
      <w:r w:rsidR="006763F8" w:rsidRPr="00A94847">
        <w:rPr>
          <w:rFonts w:ascii="Arial" w:eastAsia="Arial" w:hAnsi="Arial" w:cs="Arial"/>
          <w:color w:val="000000"/>
        </w:rPr>
        <w:tab/>
        <w:t>__________________________</w:t>
      </w:r>
    </w:p>
    <w:p w14:paraId="2207740B" w14:textId="77777777" w:rsidR="00374CF4" w:rsidRPr="00A94847" w:rsidRDefault="00374CF4" w:rsidP="00AF50B1">
      <w:pPr>
        <w:tabs>
          <w:tab w:val="left" w:pos="4140"/>
        </w:tabs>
        <w:spacing w:line="360" w:lineRule="auto"/>
        <w:ind w:right="5472"/>
        <w:textAlignment w:val="baseline"/>
        <w:rPr>
          <w:rFonts w:ascii="Arial" w:eastAsia="Arial" w:hAnsi="Arial" w:cs="Arial"/>
          <w:color w:val="000000"/>
        </w:rPr>
      </w:pPr>
    </w:p>
    <w:p w14:paraId="5055C170" w14:textId="77777777" w:rsidR="00984BEE" w:rsidRPr="00A94847" w:rsidRDefault="00984BEE" w:rsidP="00AF50B1">
      <w:pPr>
        <w:tabs>
          <w:tab w:val="left" w:pos="4140"/>
        </w:tabs>
        <w:spacing w:line="360" w:lineRule="auto"/>
        <w:ind w:right="5472"/>
        <w:textAlignment w:val="baseline"/>
        <w:rPr>
          <w:rFonts w:ascii="Arial" w:eastAsia="Arial" w:hAnsi="Arial" w:cs="Arial"/>
          <w:color w:val="000000"/>
        </w:rPr>
      </w:pPr>
    </w:p>
    <w:p w14:paraId="6CB74FAA" w14:textId="0401634B" w:rsidR="00040B9E" w:rsidRPr="00A94847" w:rsidRDefault="00D70937" w:rsidP="00AF50B1">
      <w:pPr>
        <w:tabs>
          <w:tab w:val="left" w:pos="4140"/>
        </w:tabs>
        <w:spacing w:line="360" w:lineRule="auto"/>
        <w:ind w:right="5472"/>
        <w:textAlignment w:val="baseline"/>
        <w:rPr>
          <w:rFonts w:ascii="Arial" w:eastAsia="Arial" w:hAnsi="Arial" w:cs="Arial"/>
          <w:color w:val="000000"/>
        </w:rPr>
      </w:pPr>
      <w:r w:rsidRPr="00A94847">
        <w:rPr>
          <w:rFonts w:ascii="Arial" w:eastAsia="Arial" w:hAnsi="Arial" w:cs="Arial"/>
          <w:color w:val="000000"/>
        </w:rPr>
        <w:t xml:space="preserve">Name(s) and Title(s) of </w:t>
      </w:r>
      <w:r w:rsidR="00C40AFB" w:rsidRPr="00A94847">
        <w:rPr>
          <w:rFonts w:ascii="Arial" w:eastAsia="Arial" w:hAnsi="Arial" w:cs="Arial"/>
          <w:color w:val="000000"/>
        </w:rPr>
        <w:br/>
      </w:r>
      <w:r w:rsidRPr="00A94847">
        <w:rPr>
          <w:rFonts w:ascii="Arial" w:eastAsia="Arial" w:hAnsi="Arial" w:cs="Arial"/>
          <w:color w:val="000000"/>
        </w:rPr>
        <w:t xml:space="preserve">Authorized </w:t>
      </w:r>
      <w:proofErr w:type="gramStart"/>
      <w:r w:rsidRPr="00A94847">
        <w:rPr>
          <w:rFonts w:ascii="Arial" w:eastAsia="Arial" w:hAnsi="Arial" w:cs="Arial"/>
          <w:color w:val="000000"/>
        </w:rPr>
        <w:t>Signatory(</w:t>
      </w:r>
      <w:proofErr w:type="gramEnd"/>
      <w:r w:rsidRPr="00A94847">
        <w:rPr>
          <w:rFonts w:ascii="Arial" w:eastAsia="Arial" w:hAnsi="Arial" w:cs="Arial"/>
          <w:color w:val="000000"/>
        </w:rPr>
        <w:t>ies):</w:t>
      </w:r>
      <w:r w:rsidR="006763F8" w:rsidRPr="00A94847">
        <w:rPr>
          <w:rFonts w:ascii="Arial" w:eastAsia="Arial" w:hAnsi="Arial" w:cs="Arial"/>
          <w:color w:val="000000"/>
        </w:rPr>
        <w:tab/>
      </w:r>
      <w:r w:rsidR="00943CB7">
        <w:rPr>
          <w:rFonts w:ascii="Arial" w:hAnsi="Arial" w:cs="Arial"/>
        </w:rPr>
        <w:fldChar w:fldCharType="begin">
          <w:ffData>
            <w:name w:val="Text1"/>
            <w:enabled/>
            <w:calcOnExit w:val="0"/>
            <w:textInput/>
          </w:ffData>
        </w:fldChar>
      </w:r>
      <w:r w:rsidR="00943CB7">
        <w:rPr>
          <w:rFonts w:ascii="Arial" w:hAnsi="Arial" w:cs="Arial"/>
        </w:rPr>
        <w:instrText xml:space="preserve"> FORMTEXT </w:instrText>
      </w:r>
      <w:r w:rsidR="00943CB7">
        <w:rPr>
          <w:rFonts w:ascii="Arial" w:hAnsi="Arial" w:cs="Arial"/>
        </w:rPr>
      </w:r>
      <w:r w:rsidR="00943CB7">
        <w:rPr>
          <w:rFonts w:ascii="Arial" w:hAnsi="Arial" w:cs="Arial"/>
        </w:rPr>
        <w:fldChar w:fldCharType="separate"/>
      </w:r>
      <w:r w:rsidR="00943CB7">
        <w:rPr>
          <w:rFonts w:ascii="Arial" w:hAnsi="Arial" w:cs="Arial"/>
        </w:rPr>
        <w:t xml:space="preserve">                                                    </w:t>
      </w:r>
      <w:r w:rsidR="00943CB7">
        <w:rPr>
          <w:rFonts w:ascii="Arial" w:hAnsi="Arial" w:cs="Arial"/>
        </w:rPr>
        <w:fldChar w:fldCharType="end"/>
      </w:r>
    </w:p>
    <w:p w14:paraId="06493AC8" w14:textId="77777777" w:rsidR="00374CF4" w:rsidRPr="00A94847" w:rsidRDefault="00374CF4" w:rsidP="00AF50B1">
      <w:pPr>
        <w:tabs>
          <w:tab w:val="left" w:pos="4140"/>
        </w:tabs>
        <w:spacing w:line="360" w:lineRule="auto"/>
        <w:textAlignment w:val="baseline"/>
        <w:rPr>
          <w:rFonts w:ascii="Arial" w:eastAsia="Arial" w:hAnsi="Arial" w:cs="Arial"/>
          <w:color w:val="000000"/>
        </w:rPr>
      </w:pPr>
    </w:p>
    <w:p w14:paraId="7E186E95" w14:textId="77777777" w:rsidR="00984BEE" w:rsidRPr="00A94847" w:rsidRDefault="00984BEE" w:rsidP="00AF50B1">
      <w:pPr>
        <w:tabs>
          <w:tab w:val="left" w:pos="4140"/>
        </w:tabs>
        <w:spacing w:line="360" w:lineRule="auto"/>
        <w:textAlignment w:val="baseline"/>
        <w:rPr>
          <w:rFonts w:ascii="Arial" w:eastAsia="Arial" w:hAnsi="Arial" w:cs="Arial"/>
          <w:color w:val="000000"/>
        </w:rPr>
      </w:pPr>
    </w:p>
    <w:p w14:paraId="4F782B50" w14:textId="6D30CDFB" w:rsidR="00040B9E" w:rsidRPr="00A94847" w:rsidRDefault="00D70937" w:rsidP="00AF50B1">
      <w:pPr>
        <w:tabs>
          <w:tab w:val="left" w:pos="4140"/>
        </w:tabs>
        <w:spacing w:line="360" w:lineRule="auto"/>
        <w:textAlignment w:val="baseline"/>
        <w:rPr>
          <w:rFonts w:ascii="Arial" w:eastAsia="Arial" w:hAnsi="Arial" w:cs="Arial"/>
          <w:color w:val="000000"/>
        </w:rPr>
      </w:pPr>
      <w:r w:rsidRPr="00A94847">
        <w:rPr>
          <w:rFonts w:ascii="Arial" w:eastAsia="Arial" w:hAnsi="Arial" w:cs="Arial"/>
          <w:color w:val="000000"/>
        </w:rPr>
        <w:t>Authorized Signature(s):</w:t>
      </w:r>
      <w:r w:rsidR="006763F8" w:rsidRPr="00A94847">
        <w:rPr>
          <w:rFonts w:ascii="Arial" w:eastAsia="Arial" w:hAnsi="Arial" w:cs="Arial"/>
          <w:color w:val="000000"/>
        </w:rPr>
        <w:tab/>
        <w:t>__________________________</w:t>
      </w:r>
    </w:p>
    <w:p w14:paraId="4260AE19" w14:textId="77777777" w:rsidR="00374CF4" w:rsidRPr="00A94847" w:rsidRDefault="00374CF4" w:rsidP="00AF50B1">
      <w:pPr>
        <w:tabs>
          <w:tab w:val="left" w:pos="4140"/>
        </w:tabs>
        <w:spacing w:line="360" w:lineRule="auto"/>
        <w:ind w:right="5472"/>
        <w:textAlignment w:val="baseline"/>
        <w:rPr>
          <w:rFonts w:ascii="Arial" w:eastAsia="Arial" w:hAnsi="Arial" w:cs="Arial"/>
          <w:color w:val="000000"/>
        </w:rPr>
      </w:pPr>
    </w:p>
    <w:p w14:paraId="0A574098" w14:textId="77777777" w:rsidR="00984BEE" w:rsidRPr="00A94847" w:rsidRDefault="00984BEE" w:rsidP="00AF50B1">
      <w:pPr>
        <w:tabs>
          <w:tab w:val="left" w:pos="4140"/>
        </w:tabs>
        <w:spacing w:line="360" w:lineRule="auto"/>
        <w:ind w:right="5472"/>
        <w:textAlignment w:val="baseline"/>
        <w:rPr>
          <w:rFonts w:ascii="Arial" w:eastAsia="Arial" w:hAnsi="Arial" w:cs="Arial"/>
          <w:color w:val="000000"/>
        </w:rPr>
      </w:pPr>
    </w:p>
    <w:p w14:paraId="50226DF5" w14:textId="351AA9DA" w:rsidR="00040B9E" w:rsidRPr="00A94847" w:rsidRDefault="00D70937" w:rsidP="00AF50B1">
      <w:pPr>
        <w:tabs>
          <w:tab w:val="left" w:pos="4140"/>
        </w:tabs>
        <w:spacing w:line="360" w:lineRule="auto"/>
        <w:ind w:right="5472"/>
        <w:textAlignment w:val="baseline"/>
        <w:rPr>
          <w:rFonts w:ascii="Arial" w:eastAsia="Arial" w:hAnsi="Arial" w:cs="Arial"/>
          <w:color w:val="000000"/>
        </w:rPr>
      </w:pPr>
      <w:r w:rsidRPr="00A94847">
        <w:rPr>
          <w:rFonts w:ascii="Arial" w:eastAsia="Arial" w:hAnsi="Arial" w:cs="Arial"/>
          <w:color w:val="000000"/>
        </w:rPr>
        <w:t xml:space="preserve">Name(s) and Title(s) of </w:t>
      </w:r>
      <w:r w:rsidR="00C40AFB" w:rsidRPr="00A94847">
        <w:rPr>
          <w:rFonts w:ascii="Arial" w:eastAsia="Arial" w:hAnsi="Arial" w:cs="Arial"/>
          <w:color w:val="000000"/>
        </w:rPr>
        <w:br/>
      </w:r>
      <w:r w:rsidRPr="00A94847">
        <w:rPr>
          <w:rFonts w:ascii="Arial" w:eastAsia="Arial" w:hAnsi="Arial" w:cs="Arial"/>
          <w:color w:val="000000"/>
        </w:rPr>
        <w:t xml:space="preserve">Authorized </w:t>
      </w:r>
      <w:proofErr w:type="gramStart"/>
      <w:r w:rsidRPr="00A94847">
        <w:rPr>
          <w:rFonts w:ascii="Arial" w:eastAsia="Arial" w:hAnsi="Arial" w:cs="Arial"/>
          <w:color w:val="000000"/>
        </w:rPr>
        <w:t>Signatory(</w:t>
      </w:r>
      <w:proofErr w:type="gramEnd"/>
      <w:r w:rsidRPr="00A94847">
        <w:rPr>
          <w:rFonts w:ascii="Arial" w:eastAsia="Arial" w:hAnsi="Arial" w:cs="Arial"/>
          <w:color w:val="000000"/>
        </w:rPr>
        <w:t>ies):</w:t>
      </w:r>
      <w:r w:rsidR="00C40AFB" w:rsidRPr="00A94847">
        <w:rPr>
          <w:rFonts w:ascii="Arial" w:eastAsia="Arial" w:hAnsi="Arial" w:cs="Arial"/>
          <w:color w:val="000000"/>
        </w:rPr>
        <w:tab/>
      </w:r>
      <w:r w:rsidR="00943CB7">
        <w:rPr>
          <w:rFonts w:ascii="Arial" w:hAnsi="Arial" w:cs="Arial"/>
        </w:rPr>
        <w:fldChar w:fldCharType="begin">
          <w:ffData>
            <w:name w:val="Text1"/>
            <w:enabled/>
            <w:calcOnExit w:val="0"/>
            <w:textInput/>
          </w:ffData>
        </w:fldChar>
      </w:r>
      <w:r w:rsidR="00943CB7">
        <w:rPr>
          <w:rFonts w:ascii="Arial" w:hAnsi="Arial" w:cs="Arial"/>
        </w:rPr>
        <w:instrText xml:space="preserve"> FORMTEXT </w:instrText>
      </w:r>
      <w:r w:rsidR="00943CB7">
        <w:rPr>
          <w:rFonts w:ascii="Arial" w:hAnsi="Arial" w:cs="Arial"/>
        </w:rPr>
      </w:r>
      <w:r w:rsidR="00943CB7">
        <w:rPr>
          <w:rFonts w:ascii="Arial" w:hAnsi="Arial" w:cs="Arial"/>
        </w:rPr>
        <w:fldChar w:fldCharType="separate"/>
      </w:r>
      <w:r w:rsidR="00943CB7">
        <w:rPr>
          <w:rFonts w:ascii="Arial" w:hAnsi="Arial" w:cs="Arial"/>
        </w:rPr>
        <w:t xml:space="preserve">                                                    </w:t>
      </w:r>
      <w:r w:rsidR="00943CB7">
        <w:rPr>
          <w:rFonts w:ascii="Arial" w:hAnsi="Arial" w:cs="Arial"/>
        </w:rPr>
        <w:fldChar w:fldCharType="end"/>
      </w:r>
    </w:p>
    <w:p w14:paraId="1203CBB4" w14:textId="77777777" w:rsidR="00374CF4" w:rsidRPr="00A94847" w:rsidRDefault="00374CF4" w:rsidP="00AF50B1">
      <w:pPr>
        <w:tabs>
          <w:tab w:val="left" w:pos="4140"/>
        </w:tabs>
        <w:spacing w:line="360" w:lineRule="auto"/>
        <w:textAlignment w:val="baseline"/>
        <w:rPr>
          <w:rFonts w:ascii="Arial" w:eastAsia="Arial" w:hAnsi="Arial" w:cs="Arial"/>
          <w:color w:val="000000"/>
        </w:rPr>
      </w:pPr>
    </w:p>
    <w:p w14:paraId="53E13E4C" w14:textId="31C766F0" w:rsidR="00C40AFB" w:rsidRPr="00A94847" w:rsidRDefault="00D70937" w:rsidP="00AF50B1">
      <w:pPr>
        <w:tabs>
          <w:tab w:val="left" w:pos="4140"/>
        </w:tabs>
        <w:spacing w:line="360" w:lineRule="auto"/>
        <w:textAlignment w:val="baseline"/>
        <w:rPr>
          <w:rFonts w:ascii="Arial" w:eastAsia="Arial" w:hAnsi="Arial" w:cs="Arial"/>
          <w:color w:val="000000"/>
        </w:rPr>
      </w:pPr>
      <w:r w:rsidRPr="00A94847">
        <w:rPr>
          <w:rFonts w:ascii="Arial" w:eastAsia="Arial" w:hAnsi="Arial" w:cs="Arial"/>
          <w:color w:val="000000"/>
        </w:rPr>
        <w:t>Administrative Contact(s</w:t>
      </w:r>
      <w:proofErr w:type="gramStart"/>
      <w:r w:rsidRPr="00A94847">
        <w:rPr>
          <w:rFonts w:ascii="Arial" w:eastAsia="Arial" w:hAnsi="Arial" w:cs="Arial"/>
          <w:color w:val="000000"/>
        </w:rPr>
        <w:t>)</w:t>
      </w:r>
      <w:proofErr w:type="gramEnd"/>
      <w:r w:rsidR="00C40AFB" w:rsidRPr="00A94847">
        <w:rPr>
          <w:rFonts w:ascii="Arial" w:eastAsia="Arial" w:hAnsi="Arial" w:cs="Arial"/>
          <w:color w:val="000000"/>
        </w:rPr>
        <w:br/>
      </w:r>
      <w:r w:rsidRPr="00A94847">
        <w:rPr>
          <w:rFonts w:ascii="Arial" w:eastAsia="Arial" w:hAnsi="Arial" w:cs="Arial"/>
          <w:color w:val="000000"/>
        </w:rPr>
        <w:t>(for communications from</w:t>
      </w:r>
      <w:r w:rsidR="00C40AFB" w:rsidRPr="00A94847">
        <w:rPr>
          <w:rFonts w:ascii="Arial" w:eastAsia="Arial" w:hAnsi="Arial" w:cs="Arial"/>
          <w:color w:val="000000"/>
        </w:rPr>
        <w:br/>
      </w:r>
      <w:r w:rsidR="001B14AC" w:rsidRPr="00A94847">
        <w:rPr>
          <w:rFonts w:ascii="Arial" w:eastAsia="Arial" w:hAnsi="Arial" w:cs="Arial"/>
          <w:color w:val="000000"/>
        </w:rPr>
        <w:t>Juris Corp</w:t>
      </w:r>
      <w:r w:rsidR="00C40AFB" w:rsidRPr="00A94847">
        <w:rPr>
          <w:rFonts w:ascii="Arial" w:eastAsia="Arial" w:hAnsi="Arial" w:cs="Arial"/>
          <w:color w:val="000000"/>
        </w:rPr>
        <w:br/>
      </w:r>
      <w:r w:rsidRPr="00A94847">
        <w:rPr>
          <w:rFonts w:ascii="Arial" w:eastAsia="Arial" w:hAnsi="Arial" w:cs="Arial"/>
          <w:color w:val="000000"/>
        </w:rPr>
        <w:t xml:space="preserve">and/or </w:t>
      </w:r>
      <w:r w:rsidR="0065255C" w:rsidRPr="00A94847">
        <w:rPr>
          <w:rFonts w:ascii="Arial" w:eastAsia="Arial" w:hAnsi="Arial" w:cs="Arial"/>
          <w:color w:val="000000"/>
        </w:rPr>
        <w:t>FIMMDA</w:t>
      </w:r>
      <w:r w:rsidR="008309CC" w:rsidRPr="00A94847">
        <w:rPr>
          <w:rFonts w:ascii="Arial" w:eastAsia="Arial" w:hAnsi="Arial" w:cs="Arial"/>
          <w:color w:val="000000"/>
        </w:rPr>
        <w:t>/FBIL</w:t>
      </w:r>
      <w:r w:rsidRPr="00A94847">
        <w:rPr>
          <w:rFonts w:ascii="Arial" w:eastAsia="Arial" w:hAnsi="Arial" w:cs="Arial"/>
          <w:color w:val="000000"/>
        </w:rPr>
        <w:t>):</w:t>
      </w:r>
      <w:r w:rsidR="00C40AFB" w:rsidRPr="00A94847">
        <w:rPr>
          <w:rFonts w:ascii="Arial" w:eastAsia="Arial" w:hAnsi="Arial" w:cs="Arial"/>
          <w:color w:val="000000"/>
        </w:rPr>
        <w:tab/>
      </w:r>
      <w:r w:rsidR="00943CB7">
        <w:rPr>
          <w:rFonts w:ascii="Arial" w:hAnsi="Arial" w:cs="Arial"/>
        </w:rPr>
        <w:fldChar w:fldCharType="begin">
          <w:ffData>
            <w:name w:val="Text1"/>
            <w:enabled/>
            <w:calcOnExit w:val="0"/>
            <w:textInput/>
          </w:ffData>
        </w:fldChar>
      </w:r>
      <w:r w:rsidR="00943CB7">
        <w:rPr>
          <w:rFonts w:ascii="Arial" w:hAnsi="Arial" w:cs="Arial"/>
        </w:rPr>
        <w:instrText xml:space="preserve"> FORMTEXT </w:instrText>
      </w:r>
      <w:r w:rsidR="00943CB7">
        <w:rPr>
          <w:rFonts w:ascii="Arial" w:hAnsi="Arial" w:cs="Arial"/>
        </w:rPr>
      </w:r>
      <w:r w:rsidR="00943CB7">
        <w:rPr>
          <w:rFonts w:ascii="Arial" w:hAnsi="Arial" w:cs="Arial"/>
        </w:rPr>
        <w:fldChar w:fldCharType="separate"/>
      </w:r>
      <w:r w:rsidR="00943CB7">
        <w:rPr>
          <w:rFonts w:ascii="Arial" w:hAnsi="Arial" w:cs="Arial"/>
        </w:rPr>
        <w:t xml:space="preserve">                                                    </w:t>
      </w:r>
      <w:r w:rsidR="00943CB7">
        <w:rPr>
          <w:rFonts w:ascii="Arial" w:hAnsi="Arial" w:cs="Arial"/>
        </w:rPr>
        <w:fldChar w:fldCharType="end"/>
      </w:r>
    </w:p>
    <w:p w14:paraId="031FD1D7" w14:textId="77777777" w:rsidR="00C40AFB" w:rsidRPr="00A94847" w:rsidRDefault="00C40AFB" w:rsidP="00AF50B1">
      <w:pPr>
        <w:tabs>
          <w:tab w:val="left" w:pos="4140"/>
        </w:tabs>
        <w:spacing w:line="360" w:lineRule="auto"/>
        <w:ind w:left="2664"/>
        <w:textAlignment w:val="baseline"/>
        <w:rPr>
          <w:rFonts w:ascii="Arial" w:eastAsia="Arial" w:hAnsi="Arial" w:cs="Arial"/>
          <w:color w:val="000000"/>
        </w:rPr>
      </w:pPr>
      <w:r w:rsidRPr="00A94847">
        <w:rPr>
          <w:rFonts w:ascii="Arial" w:eastAsia="Arial" w:hAnsi="Arial" w:cs="Arial"/>
          <w:color w:val="000000"/>
        </w:rPr>
        <w:tab/>
        <w:t>Name:</w:t>
      </w:r>
    </w:p>
    <w:p w14:paraId="76C1CB9E" w14:textId="1E42DD06" w:rsidR="00C40AFB" w:rsidRPr="00A94847" w:rsidRDefault="00C40AFB" w:rsidP="00AF50B1">
      <w:pPr>
        <w:tabs>
          <w:tab w:val="left" w:pos="4140"/>
        </w:tabs>
        <w:spacing w:line="360" w:lineRule="auto"/>
        <w:textAlignment w:val="baseline"/>
        <w:rPr>
          <w:rFonts w:ascii="Arial" w:eastAsia="Arial" w:hAnsi="Arial" w:cs="Arial"/>
          <w:color w:val="000000"/>
        </w:rPr>
      </w:pPr>
      <w:r w:rsidRPr="00A94847">
        <w:rPr>
          <w:rFonts w:ascii="Arial" w:eastAsia="Arial" w:hAnsi="Arial" w:cs="Arial"/>
          <w:color w:val="000000"/>
        </w:rPr>
        <w:tab/>
      </w:r>
      <w:r w:rsidR="00943CB7">
        <w:rPr>
          <w:rFonts w:ascii="Arial" w:hAnsi="Arial" w:cs="Arial"/>
        </w:rPr>
        <w:fldChar w:fldCharType="begin">
          <w:ffData>
            <w:name w:val="Text1"/>
            <w:enabled/>
            <w:calcOnExit w:val="0"/>
            <w:textInput/>
          </w:ffData>
        </w:fldChar>
      </w:r>
      <w:r w:rsidR="00943CB7">
        <w:rPr>
          <w:rFonts w:ascii="Arial" w:hAnsi="Arial" w:cs="Arial"/>
        </w:rPr>
        <w:instrText xml:space="preserve"> FORMTEXT </w:instrText>
      </w:r>
      <w:r w:rsidR="00943CB7">
        <w:rPr>
          <w:rFonts w:ascii="Arial" w:hAnsi="Arial" w:cs="Arial"/>
        </w:rPr>
      </w:r>
      <w:r w:rsidR="00943CB7">
        <w:rPr>
          <w:rFonts w:ascii="Arial" w:hAnsi="Arial" w:cs="Arial"/>
        </w:rPr>
        <w:fldChar w:fldCharType="separate"/>
      </w:r>
      <w:r w:rsidR="00943CB7">
        <w:rPr>
          <w:rFonts w:ascii="Arial" w:hAnsi="Arial" w:cs="Arial"/>
        </w:rPr>
        <w:t xml:space="preserve">                                                    </w:t>
      </w:r>
      <w:r w:rsidR="00943CB7">
        <w:rPr>
          <w:rFonts w:ascii="Arial" w:hAnsi="Arial" w:cs="Arial"/>
        </w:rPr>
        <w:fldChar w:fldCharType="end"/>
      </w:r>
    </w:p>
    <w:p w14:paraId="03AD542E" w14:textId="77777777" w:rsidR="00C40AFB" w:rsidRPr="00A94847" w:rsidRDefault="00C40AFB" w:rsidP="00AF50B1">
      <w:pPr>
        <w:tabs>
          <w:tab w:val="left" w:pos="4140"/>
        </w:tabs>
        <w:spacing w:line="360" w:lineRule="auto"/>
        <w:ind w:left="2664"/>
        <w:textAlignment w:val="baseline"/>
        <w:rPr>
          <w:rFonts w:ascii="Arial" w:eastAsia="Arial" w:hAnsi="Arial" w:cs="Arial"/>
          <w:color w:val="000000"/>
        </w:rPr>
      </w:pPr>
      <w:r w:rsidRPr="00A94847">
        <w:rPr>
          <w:rFonts w:ascii="Arial" w:eastAsia="Arial" w:hAnsi="Arial" w:cs="Arial"/>
          <w:color w:val="000000"/>
        </w:rPr>
        <w:tab/>
        <w:t>Email:</w:t>
      </w:r>
    </w:p>
    <w:p w14:paraId="2B8322C8" w14:textId="76F0B324" w:rsidR="00C40AFB" w:rsidRPr="00A94847" w:rsidRDefault="00C40AFB" w:rsidP="00AF50B1">
      <w:pPr>
        <w:tabs>
          <w:tab w:val="left" w:pos="4140"/>
        </w:tabs>
        <w:spacing w:line="360" w:lineRule="auto"/>
        <w:textAlignment w:val="baseline"/>
        <w:rPr>
          <w:rFonts w:ascii="Arial" w:eastAsia="Arial" w:hAnsi="Arial" w:cs="Arial"/>
          <w:color w:val="000000"/>
        </w:rPr>
      </w:pPr>
      <w:r w:rsidRPr="00A94847">
        <w:rPr>
          <w:rFonts w:ascii="Arial" w:eastAsia="Arial" w:hAnsi="Arial" w:cs="Arial"/>
          <w:color w:val="000000"/>
        </w:rPr>
        <w:tab/>
      </w:r>
      <w:r w:rsidR="00943CB7">
        <w:rPr>
          <w:rFonts w:ascii="Arial" w:hAnsi="Arial" w:cs="Arial"/>
        </w:rPr>
        <w:fldChar w:fldCharType="begin">
          <w:ffData>
            <w:name w:val="Text1"/>
            <w:enabled/>
            <w:calcOnExit w:val="0"/>
            <w:textInput/>
          </w:ffData>
        </w:fldChar>
      </w:r>
      <w:r w:rsidR="00943CB7">
        <w:rPr>
          <w:rFonts w:ascii="Arial" w:hAnsi="Arial" w:cs="Arial"/>
        </w:rPr>
        <w:instrText xml:space="preserve"> FORMTEXT </w:instrText>
      </w:r>
      <w:r w:rsidR="00943CB7">
        <w:rPr>
          <w:rFonts w:ascii="Arial" w:hAnsi="Arial" w:cs="Arial"/>
        </w:rPr>
      </w:r>
      <w:r w:rsidR="00943CB7">
        <w:rPr>
          <w:rFonts w:ascii="Arial" w:hAnsi="Arial" w:cs="Arial"/>
        </w:rPr>
        <w:fldChar w:fldCharType="separate"/>
      </w:r>
      <w:r w:rsidR="00943CB7">
        <w:rPr>
          <w:rFonts w:ascii="Arial" w:hAnsi="Arial" w:cs="Arial"/>
        </w:rPr>
        <w:t xml:space="preserve">                                                    </w:t>
      </w:r>
      <w:r w:rsidR="00943CB7">
        <w:rPr>
          <w:rFonts w:ascii="Arial" w:hAnsi="Arial" w:cs="Arial"/>
        </w:rPr>
        <w:fldChar w:fldCharType="end"/>
      </w:r>
    </w:p>
    <w:p w14:paraId="60DA23BA" w14:textId="77777777" w:rsidR="00040B9E" w:rsidRPr="00A94847" w:rsidRDefault="00C40AFB" w:rsidP="00AF50B1">
      <w:pPr>
        <w:tabs>
          <w:tab w:val="left" w:pos="4140"/>
        </w:tabs>
        <w:spacing w:line="360" w:lineRule="auto"/>
        <w:textAlignment w:val="baseline"/>
        <w:rPr>
          <w:rFonts w:ascii="Arial" w:eastAsia="Arial" w:hAnsi="Arial" w:cs="Arial"/>
          <w:color w:val="000000"/>
        </w:rPr>
      </w:pPr>
      <w:r w:rsidRPr="00A94847">
        <w:rPr>
          <w:rFonts w:ascii="Arial" w:eastAsia="Arial" w:hAnsi="Arial" w:cs="Arial"/>
          <w:color w:val="000000"/>
        </w:rPr>
        <w:tab/>
        <w:t>Phone/Fax:</w:t>
      </w:r>
    </w:p>
    <w:p w14:paraId="2B9984F1" w14:textId="77777777" w:rsidR="00CA7446" w:rsidRPr="00A94847" w:rsidRDefault="00CA7446" w:rsidP="00374CF4">
      <w:pPr>
        <w:rPr>
          <w:rFonts w:ascii="Arial" w:hAnsi="Arial" w:cs="Arial"/>
        </w:rPr>
      </w:pPr>
    </w:p>
    <w:p w14:paraId="4C7EA1BB" w14:textId="77777777" w:rsidR="00AF50B1" w:rsidRPr="00A94847" w:rsidRDefault="00AF50B1" w:rsidP="00374CF4">
      <w:pPr>
        <w:rPr>
          <w:rFonts w:ascii="Arial" w:hAnsi="Arial" w:cs="Arial"/>
        </w:rPr>
      </w:pPr>
    </w:p>
    <w:p w14:paraId="3B8DDA62" w14:textId="77777777" w:rsidR="00040B9E" w:rsidRPr="00A94847" w:rsidRDefault="006763F8" w:rsidP="00374CF4">
      <w:pPr>
        <w:textAlignment w:val="baseline"/>
        <w:rPr>
          <w:rFonts w:ascii="Arial" w:eastAsia="Arial" w:hAnsi="Arial" w:cs="Arial"/>
          <w:color w:val="000000"/>
        </w:rPr>
      </w:pPr>
      <w:r w:rsidRPr="00A94847">
        <w:rPr>
          <w:rFonts w:ascii="Arial" w:eastAsia="Arial" w:hAnsi="Arial" w:cs="Arial"/>
          <w:color w:val="000000"/>
        </w:rPr>
        <w:t>[Seal</w:t>
      </w:r>
      <w:r w:rsidR="009103AE" w:rsidRPr="00A94847">
        <w:rPr>
          <w:rFonts w:ascii="Arial" w:eastAsia="Arial" w:hAnsi="Arial" w:cs="Arial"/>
          <w:color w:val="000000"/>
        </w:rPr>
        <w:t>]</w:t>
      </w:r>
    </w:p>
    <w:sectPr w:rsidR="00040B9E" w:rsidRPr="00A94847" w:rsidSect="00DB59F1">
      <w:headerReference w:type="even" r:id="rId18"/>
      <w:footerReference w:type="default" r:id="rId19"/>
      <w:headerReference w:type="first" r:id="rId20"/>
      <w:pgSz w:w="12240"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A3DA6" w14:textId="77777777" w:rsidR="00425146" w:rsidRDefault="00425146" w:rsidP="0061658F">
      <w:r>
        <w:separator/>
      </w:r>
    </w:p>
  </w:endnote>
  <w:endnote w:type="continuationSeparator" w:id="0">
    <w:p w14:paraId="1A8873AC" w14:textId="77777777" w:rsidR="00425146" w:rsidRDefault="00425146" w:rsidP="0061658F">
      <w:r>
        <w:continuationSeparator/>
      </w:r>
    </w:p>
  </w:endnote>
  <w:endnote w:type="continuationNotice" w:id="1">
    <w:p w14:paraId="0E5021DA" w14:textId="77777777" w:rsidR="00425146" w:rsidRDefault="00425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532"/>
      <w:docPartObj>
        <w:docPartGallery w:val="Page Numbers (Bottom of Page)"/>
        <w:docPartUnique/>
      </w:docPartObj>
    </w:sdtPr>
    <w:sdtEndPr/>
    <w:sdtContent>
      <w:p w14:paraId="1EF6FCAB" w14:textId="77777777" w:rsidR="006A28F2" w:rsidRDefault="00111497" w:rsidP="009103AE">
        <w:pPr>
          <w:pStyle w:val="Footer"/>
          <w:jc w:val="center"/>
        </w:pPr>
        <w:r w:rsidRPr="009103AE">
          <w:rPr>
            <w:rFonts w:ascii="Arial" w:hAnsi="Arial" w:cs="Arial"/>
          </w:rPr>
          <w:fldChar w:fldCharType="begin"/>
        </w:r>
        <w:r w:rsidR="006A28F2" w:rsidRPr="009103AE">
          <w:rPr>
            <w:rFonts w:ascii="Arial" w:hAnsi="Arial" w:cs="Arial"/>
          </w:rPr>
          <w:instrText xml:space="preserve"> PAGE   \* MERGEFORMAT </w:instrText>
        </w:r>
        <w:r w:rsidRPr="009103AE">
          <w:rPr>
            <w:rFonts w:ascii="Arial" w:hAnsi="Arial" w:cs="Arial"/>
          </w:rPr>
          <w:fldChar w:fldCharType="separate"/>
        </w:r>
        <w:r w:rsidR="00B03A08">
          <w:rPr>
            <w:rFonts w:ascii="Arial" w:hAnsi="Arial" w:cs="Arial"/>
            <w:noProof/>
          </w:rPr>
          <w:t>8</w:t>
        </w:r>
        <w:r w:rsidRPr="009103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CB5DD" w14:textId="77777777" w:rsidR="00425146" w:rsidRDefault="00425146" w:rsidP="0061658F">
      <w:r>
        <w:separator/>
      </w:r>
    </w:p>
  </w:footnote>
  <w:footnote w:type="continuationSeparator" w:id="0">
    <w:p w14:paraId="2E783BFF" w14:textId="77777777" w:rsidR="00425146" w:rsidRDefault="00425146" w:rsidP="0061658F">
      <w:r>
        <w:continuationSeparator/>
      </w:r>
    </w:p>
  </w:footnote>
  <w:footnote w:type="continuationNotice" w:id="1">
    <w:p w14:paraId="56435A04" w14:textId="77777777" w:rsidR="00425146" w:rsidRDefault="004251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BA365" w14:textId="11BFE218" w:rsidR="007E5FCC" w:rsidRDefault="00425146">
    <w:pPr>
      <w:pStyle w:val="Header"/>
    </w:pPr>
    <w:r>
      <w:rPr>
        <w:noProof/>
      </w:rPr>
      <w:pict w14:anchorId="0B247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90182" o:spid="_x0000_s2051" type="#_x0000_t136" style="position:absolute;margin-left:0;margin-top:0;width:519.75pt;height:129.9pt;rotation:315;z-index:-251655168;mso-position-horizontal:center;mso-position-horizontal-relative:margin;mso-position-vertical:center;mso-position-vertical-relative:margin" o:allowincell="f" fillcolor="silver" stroked="f">
          <v:fill opacity=".5"/>
          <v:textpath style="font-family:&quot;Arial&quot;;font-size:1pt" string="Mock-up"/>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8A7A1" w14:textId="65C8FC3B" w:rsidR="007E5FCC" w:rsidRDefault="00425146">
    <w:pPr>
      <w:pStyle w:val="Header"/>
    </w:pPr>
    <w:r>
      <w:rPr>
        <w:noProof/>
      </w:rPr>
      <w:pict w14:anchorId="01A65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90181" o:spid="_x0000_s2050" type="#_x0000_t136" style="position:absolute;margin-left:0;margin-top:0;width:519.75pt;height:129.9pt;rotation:315;z-index:-251657216;mso-position-horizontal:center;mso-position-horizontal-relative:margin;mso-position-vertical:center;mso-position-vertical-relative:margin" o:allowincell="f" fillcolor="silver" stroked="f">
          <v:fill opacity=".5"/>
          <v:textpath style="font-family:&quot;Arial&quot;;font-size:1pt" string="Mock-up"/>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AF0"/>
    <w:multiLevelType w:val="multilevel"/>
    <w:tmpl w:val="10DE6EAC"/>
    <w:lvl w:ilvl="0">
      <w:start w:val="1"/>
      <w:numFmt w:val="lowerLetter"/>
      <w:lvlText w:val="(%1)"/>
      <w:lvlJc w:val="left"/>
      <w:pPr>
        <w:tabs>
          <w:tab w:val="left" w:pos="648"/>
        </w:tabs>
        <w:ind w:left="720"/>
      </w:pPr>
      <w:rPr>
        <w:rFonts w:ascii="Arial" w:eastAsia="Arial" w:hAnsi="Arial"/>
        <w:b/>
        <w:strike w:val="0"/>
        <w:color w:val="000000"/>
        <w:spacing w:val="6"/>
        <w:w w:val="100"/>
        <w:sz w:val="21"/>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22851"/>
    <w:multiLevelType w:val="hybridMultilevel"/>
    <w:tmpl w:val="D80CE1CA"/>
    <w:lvl w:ilvl="0" w:tplc="81D08C90">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nsid w:val="11691C89"/>
    <w:multiLevelType w:val="multilevel"/>
    <w:tmpl w:val="4A701EA2"/>
    <w:lvl w:ilvl="0">
      <w:start w:val="1"/>
      <w:numFmt w:val="lowerLetter"/>
      <w:lvlText w:val="(%1)"/>
      <w:lvlJc w:val="left"/>
      <w:pPr>
        <w:tabs>
          <w:tab w:val="left" w:pos="648"/>
        </w:tabs>
        <w:ind w:left="720"/>
      </w:pPr>
      <w:rPr>
        <w:rFonts w:ascii="Arial" w:eastAsia="Arial" w:hAnsi="Arial"/>
        <w:strike w:val="0"/>
        <w:color w:val="000000"/>
        <w:spacing w:val="6"/>
        <w:w w:val="100"/>
        <w:sz w:val="22"/>
        <w:szCs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C20AD"/>
    <w:multiLevelType w:val="hybridMultilevel"/>
    <w:tmpl w:val="A984BCE6"/>
    <w:lvl w:ilvl="0" w:tplc="5594A630">
      <w:start w:val="1"/>
      <w:numFmt w:val="decimal"/>
      <w:lvlText w:val="%1)"/>
      <w:lvlJc w:val="left"/>
      <w:pPr>
        <w:tabs>
          <w:tab w:val="num" w:pos="1080"/>
        </w:tabs>
        <w:ind w:left="1080" w:hanging="720"/>
      </w:pPr>
      <w:rPr>
        <w:rFonts w:cs="Times New Roman"/>
        <w:b w:val="0"/>
      </w:rPr>
    </w:lvl>
    <w:lvl w:ilvl="1" w:tplc="0D90C5FE">
      <w:start w:val="3"/>
      <w:numFmt w:val="lowerRoman"/>
      <w:lvlText w:val="(%2)"/>
      <w:lvlJc w:val="left"/>
      <w:pPr>
        <w:tabs>
          <w:tab w:val="num" w:pos="1800"/>
        </w:tabs>
        <w:ind w:left="1800" w:hanging="720"/>
      </w:pPr>
      <w:rPr>
        <w:rFonts w:cs="Times New Roman"/>
      </w:rPr>
    </w:lvl>
    <w:lvl w:ilvl="2" w:tplc="7944B75E">
      <w:start w:val="5"/>
      <w:numFmt w:val="upp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113E8E"/>
    <w:multiLevelType w:val="multilevel"/>
    <w:tmpl w:val="6AD01B90"/>
    <w:lvl w:ilvl="0">
      <w:start w:val="1"/>
      <w:numFmt w:val="lowerLetter"/>
      <w:lvlText w:val="(%1)"/>
      <w:lvlJc w:val="left"/>
      <w:pPr>
        <w:tabs>
          <w:tab w:val="left" w:pos="648"/>
        </w:tabs>
        <w:ind w:left="720"/>
      </w:pPr>
      <w:rPr>
        <w:rFonts w:ascii="Arial" w:eastAsia="Arial" w:hAnsi="Arial"/>
        <w:b/>
        <w:strike w:val="0"/>
        <w:color w:val="000000"/>
        <w:spacing w:val="6"/>
        <w:w w:val="100"/>
        <w:sz w:val="22"/>
        <w:szCs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D80E62"/>
    <w:multiLevelType w:val="multilevel"/>
    <w:tmpl w:val="EC40FF02"/>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1A6939"/>
    <w:multiLevelType w:val="hybridMultilevel"/>
    <w:tmpl w:val="06C4E19C"/>
    <w:lvl w:ilvl="0" w:tplc="2A8CC78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F672A"/>
    <w:multiLevelType w:val="hybridMultilevel"/>
    <w:tmpl w:val="06F67744"/>
    <w:lvl w:ilvl="0" w:tplc="97C018E6">
      <w:start w:val="1"/>
      <w:numFmt w:val="lowerRoman"/>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AFD499E"/>
    <w:multiLevelType w:val="multilevel"/>
    <w:tmpl w:val="DBF4C45E"/>
    <w:lvl w:ilvl="0">
      <w:start w:val="2"/>
      <w:numFmt w:val="lowerRoman"/>
      <w:lvlText w:val="(%1)"/>
      <w:lvlJc w:val="left"/>
      <w:pPr>
        <w:tabs>
          <w:tab w:val="left" w:pos="648"/>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5519C2"/>
    <w:multiLevelType w:val="hybridMultilevel"/>
    <w:tmpl w:val="BB7066D8"/>
    <w:lvl w:ilvl="0" w:tplc="781AF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781B12"/>
    <w:multiLevelType w:val="multilevel"/>
    <w:tmpl w:val="95E62316"/>
    <w:lvl w:ilvl="0">
      <w:start w:val="1"/>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2A06C4"/>
    <w:multiLevelType w:val="multilevel"/>
    <w:tmpl w:val="6AD01B90"/>
    <w:lvl w:ilvl="0">
      <w:start w:val="1"/>
      <w:numFmt w:val="lowerLetter"/>
      <w:lvlText w:val="(%1)"/>
      <w:lvlJc w:val="left"/>
      <w:pPr>
        <w:tabs>
          <w:tab w:val="left" w:pos="648"/>
        </w:tabs>
        <w:ind w:left="720"/>
      </w:pPr>
      <w:rPr>
        <w:rFonts w:ascii="Arial" w:eastAsia="Arial" w:hAnsi="Arial"/>
        <w:b/>
        <w:strike w:val="0"/>
        <w:color w:val="000000"/>
        <w:spacing w:val="6"/>
        <w:w w:val="100"/>
        <w:sz w:val="22"/>
        <w:szCs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CB305B"/>
    <w:multiLevelType w:val="singleLevel"/>
    <w:tmpl w:val="2C7C1356"/>
    <w:lvl w:ilvl="0">
      <w:start w:val="1"/>
      <w:numFmt w:val="lowerLetter"/>
      <w:lvlText w:val="(%1)"/>
      <w:lvlJc w:val="left"/>
      <w:pPr>
        <w:tabs>
          <w:tab w:val="num" w:pos="1800"/>
        </w:tabs>
        <w:ind w:left="1800" w:hanging="720"/>
      </w:pPr>
      <w:rPr>
        <w:rFonts w:cs="Times New Roman"/>
      </w:rPr>
    </w:lvl>
  </w:abstractNum>
  <w:abstractNum w:abstractNumId="13">
    <w:nsid w:val="754B214E"/>
    <w:multiLevelType w:val="multilevel"/>
    <w:tmpl w:val="E5384576"/>
    <w:lvl w:ilvl="0">
      <w:start w:val="8"/>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3"/>
  </w:num>
  <w:num w:numId="4">
    <w:abstractNumId w:val="2"/>
  </w:num>
  <w:num w:numId="5">
    <w:abstractNumId w:val="10"/>
  </w:num>
  <w:num w:numId="6">
    <w:abstractNumId w:val="4"/>
  </w:num>
  <w:num w:numId="7">
    <w:abstractNumId w:val="1"/>
  </w:num>
  <w:num w:numId="8">
    <w:abstractNumId w:val="0"/>
  </w:num>
  <w:num w:numId="9">
    <w:abstractNumId w:val="3"/>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2"/>
  </w:num>
  <w:num w:numId="12">
    <w:abstractNumId w:val="3"/>
  </w:num>
  <w:num w:numId="13">
    <w:abstractNumId w:val="9"/>
  </w:num>
  <w:num w:numId="14">
    <w:abstractNumId w:val="1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5s9KYEszRnNBUauoGmCMcqS6G2WOYmZHE39fJityGjgbeczQNqYQB3qtKlK18Wc0CzI0KuMxmq52jJ57nv94pQ==" w:salt="LccT0uQF6cws72he6Akrjw=="/>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9E"/>
    <w:rsid w:val="00010C58"/>
    <w:rsid w:val="000111DC"/>
    <w:rsid w:val="000124C7"/>
    <w:rsid w:val="0001305E"/>
    <w:rsid w:val="00014A3D"/>
    <w:rsid w:val="00016150"/>
    <w:rsid w:val="000208FF"/>
    <w:rsid w:val="00021A72"/>
    <w:rsid w:val="000251F4"/>
    <w:rsid w:val="00027152"/>
    <w:rsid w:val="00027409"/>
    <w:rsid w:val="00030EEF"/>
    <w:rsid w:val="00037054"/>
    <w:rsid w:val="00040B9E"/>
    <w:rsid w:val="00041D0C"/>
    <w:rsid w:val="0004227C"/>
    <w:rsid w:val="00045C5F"/>
    <w:rsid w:val="00050BF6"/>
    <w:rsid w:val="0005708D"/>
    <w:rsid w:val="00073BE0"/>
    <w:rsid w:val="00083817"/>
    <w:rsid w:val="00086DFC"/>
    <w:rsid w:val="00093824"/>
    <w:rsid w:val="00094999"/>
    <w:rsid w:val="00096586"/>
    <w:rsid w:val="000A193A"/>
    <w:rsid w:val="000A3293"/>
    <w:rsid w:val="000A3C7C"/>
    <w:rsid w:val="000A4CB0"/>
    <w:rsid w:val="000B1133"/>
    <w:rsid w:val="000B22FE"/>
    <w:rsid w:val="000B40C5"/>
    <w:rsid w:val="000B41E6"/>
    <w:rsid w:val="000B4776"/>
    <w:rsid w:val="000B64B8"/>
    <w:rsid w:val="000C4E3F"/>
    <w:rsid w:val="000C5234"/>
    <w:rsid w:val="000D1163"/>
    <w:rsid w:val="000D6371"/>
    <w:rsid w:val="000D6FBF"/>
    <w:rsid w:val="000D7938"/>
    <w:rsid w:val="000D7C9C"/>
    <w:rsid w:val="000E1505"/>
    <w:rsid w:val="000E544B"/>
    <w:rsid w:val="000E66A8"/>
    <w:rsid w:val="000F168B"/>
    <w:rsid w:val="000F1E25"/>
    <w:rsid w:val="000F2CC8"/>
    <w:rsid w:val="000F7192"/>
    <w:rsid w:val="00100D31"/>
    <w:rsid w:val="0010162E"/>
    <w:rsid w:val="001031CB"/>
    <w:rsid w:val="001077B3"/>
    <w:rsid w:val="00111497"/>
    <w:rsid w:val="00111CCE"/>
    <w:rsid w:val="00133520"/>
    <w:rsid w:val="00141D5F"/>
    <w:rsid w:val="00142EA5"/>
    <w:rsid w:val="00144735"/>
    <w:rsid w:val="00144E49"/>
    <w:rsid w:val="0014785E"/>
    <w:rsid w:val="001527C6"/>
    <w:rsid w:val="00154921"/>
    <w:rsid w:val="00161F59"/>
    <w:rsid w:val="00164167"/>
    <w:rsid w:val="00165F32"/>
    <w:rsid w:val="0016647E"/>
    <w:rsid w:val="001665EA"/>
    <w:rsid w:val="00167B84"/>
    <w:rsid w:val="00172F4F"/>
    <w:rsid w:val="00174D08"/>
    <w:rsid w:val="00175DA9"/>
    <w:rsid w:val="00176DAF"/>
    <w:rsid w:val="0018173D"/>
    <w:rsid w:val="00182071"/>
    <w:rsid w:val="00182522"/>
    <w:rsid w:val="0019576E"/>
    <w:rsid w:val="00196296"/>
    <w:rsid w:val="001A6350"/>
    <w:rsid w:val="001A6747"/>
    <w:rsid w:val="001B14AC"/>
    <w:rsid w:val="001B1D76"/>
    <w:rsid w:val="001B6858"/>
    <w:rsid w:val="001C16F0"/>
    <w:rsid w:val="001C601A"/>
    <w:rsid w:val="001D38D2"/>
    <w:rsid w:val="001D54BD"/>
    <w:rsid w:val="001D7240"/>
    <w:rsid w:val="001D7551"/>
    <w:rsid w:val="001E1339"/>
    <w:rsid w:val="001F2AD3"/>
    <w:rsid w:val="001F3F11"/>
    <w:rsid w:val="001F700C"/>
    <w:rsid w:val="00200EAF"/>
    <w:rsid w:val="002012F8"/>
    <w:rsid w:val="00203E40"/>
    <w:rsid w:val="00210720"/>
    <w:rsid w:val="00213118"/>
    <w:rsid w:val="002172F9"/>
    <w:rsid w:val="002202A6"/>
    <w:rsid w:val="00225CBA"/>
    <w:rsid w:val="00230F29"/>
    <w:rsid w:val="002339F6"/>
    <w:rsid w:val="0023458C"/>
    <w:rsid w:val="00236A03"/>
    <w:rsid w:val="0024043C"/>
    <w:rsid w:val="00240F94"/>
    <w:rsid w:val="00244A69"/>
    <w:rsid w:val="00245866"/>
    <w:rsid w:val="00255433"/>
    <w:rsid w:val="00255816"/>
    <w:rsid w:val="00256A5D"/>
    <w:rsid w:val="002574A5"/>
    <w:rsid w:val="00267962"/>
    <w:rsid w:val="00270BFE"/>
    <w:rsid w:val="00275902"/>
    <w:rsid w:val="00280931"/>
    <w:rsid w:val="00280C2A"/>
    <w:rsid w:val="00282E58"/>
    <w:rsid w:val="00284285"/>
    <w:rsid w:val="00285370"/>
    <w:rsid w:val="00285A18"/>
    <w:rsid w:val="00287454"/>
    <w:rsid w:val="002906CA"/>
    <w:rsid w:val="00294A27"/>
    <w:rsid w:val="002964AC"/>
    <w:rsid w:val="00297F6C"/>
    <w:rsid w:val="002A275C"/>
    <w:rsid w:val="002A4ABF"/>
    <w:rsid w:val="002A5B58"/>
    <w:rsid w:val="002A5F94"/>
    <w:rsid w:val="002B31FD"/>
    <w:rsid w:val="002B50FD"/>
    <w:rsid w:val="002B7289"/>
    <w:rsid w:val="002C1C3F"/>
    <w:rsid w:val="002C38F8"/>
    <w:rsid w:val="002C64D0"/>
    <w:rsid w:val="002D5E5D"/>
    <w:rsid w:val="002D7861"/>
    <w:rsid w:val="002E2486"/>
    <w:rsid w:val="002E51F3"/>
    <w:rsid w:val="002E660D"/>
    <w:rsid w:val="002E7786"/>
    <w:rsid w:val="002F582A"/>
    <w:rsid w:val="00301A25"/>
    <w:rsid w:val="00303508"/>
    <w:rsid w:val="00311DBD"/>
    <w:rsid w:val="00315111"/>
    <w:rsid w:val="00317173"/>
    <w:rsid w:val="00321CB1"/>
    <w:rsid w:val="00326773"/>
    <w:rsid w:val="00331DDF"/>
    <w:rsid w:val="00332206"/>
    <w:rsid w:val="0033329C"/>
    <w:rsid w:val="003340B3"/>
    <w:rsid w:val="003354F8"/>
    <w:rsid w:val="0033782E"/>
    <w:rsid w:val="0034157D"/>
    <w:rsid w:val="00345772"/>
    <w:rsid w:val="0034596F"/>
    <w:rsid w:val="003466E6"/>
    <w:rsid w:val="00347136"/>
    <w:rsid w:val="003602A3"/>
    <w:rsid w:val="00360860"/>
    <w:rsid w:val="00361004"/>
    <w:rsid w:val="00366F30"/>
    <w:rsid w:val="003716FB"/>
    <w:rsid w:val="00372246"/>
    <w:rsid w:val="00372633"/>
    <w:rsid w:val="00374CF4"/>
    <w:rsid w:val="00376EB9"/>
    <w:rsid w:val="00377910"/>
    <w:rsid w:val="0038144B"/>
    <w:rsid w:val="003814C4"/>
    <w:rsid w:val="00383195"/>
    <w:rsid w:val="00387D69"/>
    <w:rsid w:val="00390ECE"/>
    <w:rsid w:val="0039244C"/>
    <w:rsid w:val="00395484"/>
    <w:rsid w:val="003A3DDC"/>
    <w:rsid w:val="003A5B7C"/>
    <w:rsid w:val="003A78EB"/>
    <w:rsid w:val="003A7AE8"/>
    <w:rsid w:val="003B17A8"/>
    <w:rsid w:val="003B23AC"/>
    <w:rsid w:val="003B3F5C"/>
    <w:rsid w:val="003B49AE"/>
    <w:rsid w:val="003D46B0"/>
    <w:rsid w:val="003D7B24"/>
    <w:rsid w:val="003D7D6A"/>
    <w:rsid w:val="003E4148"/>
    <w:rsid w:val="003E75AE"/>
    <w:rsid w:val="003F3FC5"/>
    <w:rsid w:val="003F5D8A"/>
    <w:rsid w:val="00400875"/>
    <w:rsid w:val="00400B3C"/>
    <w:rsid w:val="00402DA8"/>
    <w:rsid w:val="00404A2A"/>
    <w:rsid w:val="0041072B"/>
    <w:rsid w:val="00410C5F"/>
    <w:rsid w:val="004117A7"/>
    <w:rsid w:val="0041647A"/>
    <w:rsid w:val="00420FD9"/>
    <w:rsid w:val="00421806"/>
    <w:rsid w:val="00424201"/>
    <w:rsid w:val="00425146"/>
    <w:rsid w:val="0042562A"/>
    <w:rsid w:val="004262DC"/>
    <w:rsid w:val="00432312"/>
    <w:rsid w:val="00435966"/>
    <w:rsid w:val="00440110"/>
    <w:rsid w:val="00440950"/>
    <w:rsid w:val="00445812"/>
    <w:rsid w:val="004465B1"/>
    <w:rsid w:val="004471F3"/>
    <w:rsid w:val="00450853"/>
    <w:rsid w:val="004524C0"/>
    <w:rsid w:val="004539D7"/>
    <w:rsid w:val="0045486C"/>
    <w:rsid w:val="00454A19"/>
    <w:rsid w:val="00454C39"/>
    <w:rsid w:val="00456DCB"/>
    <w:rsid w:val="0045749B"/>
    <w:rsid w:val="00461FB8"/>
    <w:rsid w:val="00463C46"/>
    <w:rsid w:val="00464165"/>
    <w:rsid w:val="004649F4"/>
    <w:rsid w:val="00464FA6"/>
    <w:rsid w:val="00464FE0"/>
    <w:rsid w:val="004664B3"/>
    <w:rsid w:val="00467890"/>
    <w:rsid w:val="00470946"/>
    <w:rsid w:val="00472549"/>
    <w:rsid w:val="00473525"/>
    <w:rsid w:val="00475B46"/>
    <w:rsid w:val="00475C5D"/>
    <w:rsid w:val="00477BF2"/>
    <w:rsid w:val="0048042E"/>
    <w:rsid w:val="00483548"/>
    <w:rsid w:val="00484B71"/>
    <w:rsid w:val="004901BC"/>
    <w:rsid w:val="00496AC8"/>
    <w:rsid w:val="004A0251"/>
    <w:rsid w:val="004A61FB"/>
    <w:rsid w:val="004B5E1E"/>
    <w:rsid w:val="004B7A01"/>
    <w:rsid w:val="004C2B9A"/>
    <w:rsid w:val="004C2CDE"/>
    <w:rsid w:val="004C5C68"/>
    <w:rsid w:val="004C6A2C"/>
    <w:rsid w:val="004C6E21"/>
    <w:rsid w:val="004C78A1"/>
    <w:rsid w:val="004D1942"/>
    <w:rsid w:val="004D2188"/>
    <w:rsid w:val="004D317D"/>
    <w:rsid w:val="004D6621"/>
    <w:rsid w:val="004D7007"/>
    <w:rsid w:val="004E27B6"/>
    <w:rsid w:val="004E3BD3"/>
    <w:rsid w:val="004E4BB8"/>
    <w:rsid w:val="004F1656"/>
    <w:rsid w:val="004F319B"/>
    <w:rsid w:val="004F37B2"/>
    <w:rsid w:val="004F757E"/>
    <w:rsid w:val="005027A8"/>
    <w:rsid w:val="005038AF"/>
    <w:rsid w:val="00507C2D"/>
    <w:rsid w:val="0051135D"/>
    <w:rsid w:val="00523321"/>
    <w:rsid w:val="00524916"/>
    <w:rsid w:val="00530411"/>
    <w:rsid w:val="0053183B"/>
    <w:rsid w:val="00531FE9"/>
    <w:rsid w:val="00541E44"/>
    <w:rsid w:val="005522C2"/>
    <w:rsid w:val="0055245C"/>
    <w:rsid w:val="0055314F"/>
    <w:rsid w:val="00554689"/>
    <w:rsid w:val="0055624C"/>
    <w:rsid w:val="0056277F"/>
    <w:rsid w:val="00572EA1"/>
    <w:rsid w:val="00575E26"/>
    <w:rsid w:val="00577790"/>
    <w:rsid w:val="00577970"/>
    <w:rsid w:val="005806E8"/>
    <w:rsid w:val="005821DF"/>
    <w:rsid w:val="005823BC"/>
    <w:rsid w:val="00582E17"/>
    <w:rsid w:val="00587ACA"/>
    <w:rsid w:val="00590E01"/>
    <w:rsid w:val="00591074"/>
    <w:rsid w:val="0059118B"/>
    <w:rsid w:val="0059251D"/>
    <w:rsid w:val="00592F0E"/>
    <w:rsid w:val="00595A95"/>
    <w:rsid w:val="00595C37"/>
    <w:rsid w:val="00597F95"/>
    <w:rsid w:val="005A28DE"/>
    <w:rsid w:val="005A543B"/>
    <w:rsid w:val="005B51AE"/>
    <w:rsid w:val="005B5350"/>
    <w:rsid w:val="005B7483"/>
    <w:rsid w:val="005C00AA"/>
    <w:rsid w:val="005C13CB"/>
    <w:rsid w:val="005C247A"/>
    <w:rsid w:val="005D0B64"/>
    <w:rsid w:val="005D1A19"/>
    <w:rsid w:val="005E0E18"/>
    <w:rsid w:val="005E395F"/>
    <w:rsid w:val="005E6A25"/>
    <w:rsid w:val="005E6C42"/>
    <w:rsid w:val="00602E23"/>
    <w:rsid w:val="00602F16"/>
    <w:rsid w:val="006056D0"/>
    <w:rsid w:val="006119E4"/>
    <w:rsid w:val="00614F1E"/>
    <w:rsid w:val="0061658F"/>
    <w:rsid w:val="006207BC"/>
    <w:rsid w:val="00622404"/>
    <w:rsid w:val="006228F2"/>
    <w:rsid w:val="006251B0"/>
    <w:rsid w:val="00627C60"/>
    <w:rsid w:val="00627E96"/>
    <w:rsid w:val="00631350"/>
    <w:rsid w:val="00632989"/>
    <w:rsid w:val="00633A58"/>
    <w:rsid w:val="00635899"/>
    <w:rsid w:val="00637E82"/>
    <w:rsid w:val="00641DF9"/>
    <w:rsid w:val="00642DB2"/>
    <w:rsid w:val="006508A4"/>
    <w:rsid w:val="006511C2"/>
    <w:rsid w:val="00651AB3"/>
    <w:rsid w:val="0065255C"/>
    <w:rsid w:val="00653346"/>
    <w:rsid w:val="00656C9F"/>
    <w:rsid w:val="00660B6C"/>
    <w:rsid w:val="0067318F"/>
    <w:rsid w:val="006763F8"/>
    <w:rsid w:val="00680C7E"/>
    <w:rsid w:val="00681B27"/>
    <w:rsid w:val="006837D9"/>
    <w:rsid w:val="00687F84"/>
    <w:rsid w:val="00694E34"/>
    <w:rsid w:val="00694FB9"/>
    <w:rsid w:val="00696701"/>
    <w:rsid w:val="006A28F2"/>
    <w:rsid w:val="006A2FF5"/>
    <w:rsid w:val="006A4630"/>
    <w:rsid w:val="006A60AC"/>
    <w:rsid w:val="006A6A6E"/>
    <w:rsid w:val="006B6DB3"/>
    <w:rsid w:val="006B764C"/>
    <w:rsid w:val="006C242F"/>
    <w:rsid w:val="006D1541"/>
    <w:rsid w:val="006D314D"/>
    <w:rsid w:val="006D6691"/>
    <w:rsid w:val="006D66F6"/>
    <w:rsid w:val="006E3806"/>
    <w:rsid w:val="006E570A"/>
    <w:rsid w:val="006E78ED"/>
    <w:rsid w:val="006F3770"/>
    <w:rsid w:val="006F6153"/>
    <w:rsid w:val="006F76F5"/>
    <w:rsid w:val="00702A23"/>
    <w:rsid w:val="007032BF"/>
    <w:rsid w:val="007051BB"/>
    <w:rsid w:val="007067F7"/>
    <w:rsid w:val="00706FC9"/>
    <w:rsid w:val="00707CC4"/>
    <w:rsid w:val="007126CE"/>
    <w:rsid w:val="0071550C"/>
    <w:rsid w:val="007164E7"/>
    <w:rsid w:val="00720DCE"/>
    <w:rsid w:val="00721146"/>
    <w:rsid w:val="00730F85"/>
    <w:rsid w:val="00732332"/>
    <w:rsid w:val="00741362"/>
    <w:rsid w:val="00743D65"/>
    <w:rsid w:val="00747FC9"/>
    <w:rsid w:val="0075323C"/>
    <w:rsid w:val="007568B7"/>
    <w:rsid w:val="00763588"/>
    <w:rsid w:val="00767B82"/>
    <w:rsid w:val="00770DDE"/>
    <w:rsid w:val="00772068"/>
    <w:rsid w:val="007774C7"/>
    <w:rsid w:val="00781A82"/>
    <w:rsid w:val="00782109"/>
    <w:rsid w:val="007829BE"/>
    <w:rsid w:val="0078485E"/>
    <w:rsid w:val="007871A8"/>
    <w:rsid w:val="00792884"/>
    <w:rsid w:val="007941EB"/>
    <w:rsid w:val="007944BA"/>
    <w:rsid w:val="007950DA"/>
    <w:rsid w:val="0079541C"/>
    <w:rsid w:val="0079601A"/>
    <w:rsid w:val="00796D93"/>
    <w:rsid w:val="00797905"/>
    <w:rsid w:val="007A0057"/>
    <w:rsid w:val="007A509F"/>
    <w:rsid w:val="007C205E"/>
    <w:rsid w:val="007C37EA"/>
    <w:rsid w:val="007C55D3"/>
    <w:rsid w:val="007C6F0C"/>
    <w:rsid w:val="007D0CBC"/>
    <w:rsid w:val="007D2347"/>
    <w:rsid w:val="007D2819"/>
    <w:rsid w:val="007D3960"/>
    <w:rsid w:val="007D3A96"/>
    <w:rsid w:val="007E250E"/>
    <w:rsid w:val="007E327F"/>
    <w:rsid w:val="007E4CBD"/>
    <w:rsid w:val="007E5FCC"/>
    <w:rsid w:val="007F20A0"/>
    <w:rsid w:val="007F2383"/>
    <w:rsid w:val="007F2D00"/>
    <w:rsid w:val="007F2D34"/>
    <w:rsid w:val="007F357B"/>
    <w:rsid w:val="007F4EA3"/>
    <w:rsid w:val="008053A1"/>
    <w:rsid w:val="00805FFC"/>
    <w:rsid w:val="00807837"/>
    <w:rsid w:val="00817ECB"/>
    <w:rsid w:val="0082039B"/>
    <w:rsid w:val="00823B61"/>
    <w:rsid w:val="008277B3"/>
    <w:rsid w:val="008309CC"/>
    <w:rsid w:val="00832D6F"/>
    <w:rsid w:val="00832E67"/>
    <w:rsid w:val="008359E0"/>
    <w:rsid w:val="008366BE"/>
    <w:rsid w:val="00836B25"/>
    <w:rsid w:val="00836D4A"/>
    <w:rsid w:val="00841080"/>
    <w:rsid w:val="00842B51"/>
    <w:rsid w:val="008567FB"/>
    <w:rsid w:val="00862C40"/>
    <w:rsid w:val="0086476F"/>
    <w:rsid w:val="00866670"/>
    <w:rsid w:val="008667E1"/>
    <w:rsid w:val="00866E43"/>
    <w:rsid w:val="00867454"/>
    <w:rsid w:val="008749E4"/>
    <w:rsid w:val="0087649A"/>
    <w:rsid w:val="00882A7E"/>
    <w:rsid w:val="00882D7A"/>
    <w:rsid w:val="00885225"/>
    <w:rsid w:val="00887DEE"/>
    <w:rsid w:val="00891CFC"/>
    <w:rsid w:val="00892C7C"/>
    <w:rsid w:val="008A0923"/>
    <w:rsid w:val="008A1863"/>
    <w:rsid w:val="008A1D9E"/>
    <w:rsid w:val="008A5740"/>
    <w:rsid w:val="008B6519"/>
    <w:rsid w:val="008C2E57"/>
    <w:rsid w:val="008C4221"/>
    <w:rsid w:val="008C5A85"/>
    <w:rsid w:val="008C6741"/>
    <w:rsid w:val="008C6DFC"/>
    <w:rsid w:val="008C7A10"/>
    <w:rsid w:val="008C7C22"/>
    <w:rsid w:val="008D2B6F"/>
    <w:rsid w:val="008D2D4E"/>
    <w:rsid w:val="008D3EC5"/>
    <w:rsid w:val="008D75F5"/>
    <w:rsid w:val="008E145D"/>
    <w:rsid w:val="008E268A"/>
    <w:rsid w:val="008E30D5"/>
    <w:rsid w:val="008E4C84"/>
    <w:rsid w:val="008F0E2C"/>
    <w:rsid w:val="008F189B"/>
    <w:rsid w:val="008F3260"/>
    <w:rsid w:val="008F3B15"/>
    <w:rsid w:val="008F48B0"/>
    <w:rsid w:val="008F4A01"/>
    <w:rsid w:val="008F6847"/>
    <w:rsid w:val="0090060D"/>
    <w:rsid w:val="009074AD"/>
    <w:rsid w:val="00907B4B"/>
    <w:rsid w:val="009103AE"/>
    <w:rsid w:val="00913EAF"/>
    <w:rsid w:val="00914178"/>
    <w:rsid w:val="00914DC9"/>
    <w:rsid w:val="009152F1"/>
    <w:rsid w:val="009201DB"/>
    <w:rsid w:val="00924E62"/>
    <w:rsid w:val="00933B6C"/>
    <w:rsid w:val="00934172"/>
    <w:rsid w:val="009416CF"/>
    <w:rsid w:val="00942C8C"/>
    <w:rsid w:val="00943672"/>
    <w:rsid w:val="00943CB7"/>
    <w:rsid w:val="00945EC9"/>
    <w:rsid w:val="00945FB0"/>
    <w:rsid w:val="0094649C"/>
    <w:rsid w:val="00946979"/>
    <w:rsid w:val="00947BDD"/>
    <w:rsid w:val="00947D6F"/>
    <w:rsid w:val="00950791"/>
    <w:rsid w:val="00951301"/>
    <w:rsid w:val="00951860"/>
    <w:rsid w:val="00952EE9"/>
    <w:rsid w:val="00955AFF"/>
    <w:rsid w:val="0096113F"/>
    <w:rsid w:val="009617F8"/>
    <w:rsid w:val="009648CA"/>
    <w:rsid w:val="0096797D"/>
    <w:rsid w:val="009722B4"/>
    <w:rsid w:val="00972D7E"/>
    <w:rsid w:val="0098311D"/>
    <w:rsid w:val="0098391A"/>
    <w:rsid w:val="00984BEE"/>
    <w:rsid w:val="00984BF2"/>
    <w:rsid w:val="0098563C"/>
    <w:rsid w:val="009964C8"/>
    <w:rsid w:val="009A11B5"/>
    <w:rsid w:val="009A2ABB"/>
    <w:rsid w:val="009A3481"/>
    <w:rsid w:val="009A5FC7"/>
    <w:rsid w:val="009A632D"/>
    <w:rsid w:val="009A6C62"/>
    <w:rsid w:val="009A7C7B"/>
    <w:rsid w:val="009A7F7B"/>
    <w:rsid w:val="009B50F8"/>
    <w:rsid w:val="009C016D"/>
    <w:rsid w:val="009C34D5"/>
    <w:rsid w:val="009C546A"/>
    <w:rsid w:val="009C5B5F"/>
    <w:rsid w:val="009C79D1"/>
    <w:rsid w:val="009D13D2"/>
    <w:rsid w:val="009D184C"/>
    <w:rsid w:val="009D331B"/>
    <w:rsid w:val="009D5875"/>
    <w:rsid w:val="009D667B"/>
    <w:rsid w:val="009D6A1B"/>
    <w:rsid w:val="009D7F81"/>
    <w:rsid w:val="009E47AE"/>
    <w:rsid w:val="009F29F5"/>
    <w:rsid w:val="009F4D57"/>
    <w:rsid w:val="009F6DB5"/>
    <w:rsid w:val="009F7907"/>
    <w:rsid w:val="00A00466"/>
    <w:rsid w:val="00A0194F"/>
    <w:rsid w:val="00A06596"/>
    <w:rsid w:val="00A1213D"/>
    <w:rsid w:val="00A156F6"/>
    <w:rsid w:val="00A16BF5"/>
    <w:rsid w:val="00A24EBB"/>
    <w:rsid w:val="00A252F1"/>
    <w:rsid w:val="00A3202F"/>
    <w:rsid w:val="00A40C1F"/>
    <w:rsid w:val="00A417FF"/>
    <w:rsid w:val="00A41C9B"/>
    <w:rsid w:val="00A45231"/>
    <w:rsid w:val="00A45245"/>
    <w:rsid w:val="00A45994"/>
    <w:rsid w:val="00A5042E"/>
    <w:rsid w:val="00A54930"/>
    <w:rsid w:val="00A567E2"/>
    <w:rsid w:val="00A636BC"/>
    <w:rsid w:val="00A646EE"/>
    <w:rsid w:val="00A647C8"/>
    <w:rsid w:val="00A65190"/>
    <w:rsid w:val="00A663C5"/>
    <w:rsid w:val="00A760ED"/>
    <w:rsid w:val="00A77F16"/>
    <w:rsid w:val="00A806AE"/>
    <w:rsid w:val="00A8164F"/>
    <w:rsid w:val="00A81901"/>
    <w:rsid w:val="00A820AD"/>
    <w:rsid w:val="00A86447"/>
    <w:rsid w:val="00A9030F"/>
    <w:rsid w:val="00A947F0"/>
    <w:rsid w:val="00A94847"/>
    <w:rsid w:val="00A94B78"/>
    <w:rsid w:val="00A96D14"/>
    <w:rsid w:val="00A96EBB"/>
    <w:rsid w:val="00AA01A1"/>
    <w:rsid w:val="00AA1BF5"/>
    <w:rsid w:val="00AA530C"/>
    <w:rsid w:val="00AA7B88"/>
    <w:rsid w:val="00AA7D9C"/>
    <w:rsid w:val="00AB49D3"/>
    <w:rsid w:val="00AD04F3"/>
    <w:rsid w:val="00AD16AA"/>
    <w:rsid w:val="00AD2CA4"/>
    <w:rsid w:val="00AD58C8"/>
    <w:rsid w:val="00AD5B82"/>
    <w:rsid w:val="00AD78B8"/>
    <w:rsid w:val="00AE2D29"/>
    <w:rsid w:val="00AE4C20"/>
    <w:rsid w:val="00AF05D9"/>
    <w:rsid w:val="00AF0862"/>
    <w:rsid w:val="00AF1E91"/>
    <w:rsid w:val="00AF2D61"/>
    <w:rsid w:val="00AF50B1"/>
    <w:rsid w:val="00AF70B2"/>
    <w:rsid w:val="00B001BA"/>
    <w:rsid w:val="00B03A08"/>
    <w:rsid w:val="00B04867"/>
    <w:rsid w:val="00B04DC0"/>
    <w:rsid w:val="00B0560E"/>
    <w:rsid w:val="00B07307"/>
    <w:rsid w:val="00B11E6E"/>
    <w:rsid w:val="00B1500D"/>
    <w:rsid w:val="00B16D18"/>
    <w:rsid w:val="00B17257"/>
    <w:rsid w:val="00B20B8A"/>
    <w:rsid w:val="00B223E7"/>
    <w:rsid w:val="00B233BB"/>
    <w:rsid w:val="00B25884"/>
    <w:rsid w:val="00B36E4D"/>
    <w:rsid w:val="00B372AE"/>
    <w:rsid w:val="00B401D1"/>
    <w:rsid w:val="00B4085B"/>
    <w:rsid w:val="00B4253D"/>
    <w:rsid w:val="00B449C9"/>
    <w:rsid w:val="00B47860"/>
    <w:rsid w:val="00B53D1A"/>
    <w:rsid w:val="00B547BF"/>
    <w:rsid w:val="00B574B5"/>
    <w:rsid w:val="00B61CAD"/>
    <w:rsid w:val="00B62449"/>
    <w:rsid w:val="00B62709"/>
    <w:rsid w:val="00B63336"/>
    <w:rsid w:val="00B677A7"/>
    <w:rsid w:val="00B751B1"/>
    <w:rsid w:val="00B759FC"/>
    <w:rsid w:val="00B80413"/>
    <w:rsid w:val="00B80DA5"/>
    <w:rsid w:val="00B81725"/>
    <w:rsid w:val="00B9010C"/>
    <w:rsid w:val="00B90141"/>
    <w:rsid w:val="00B94825"/>
    <w:rsid w:val="00BA19AE"/>
    <w:rsid w:val="00BA2338"/>
    <w:rsid w:val="00BA468A"/>
    <w:rsid w:val="00BA56CA"/>
    <w:rsid w:val="00BB2124"/>
    <w:rsid w:val="00BB2C90"/>
    <w:rsid w:val="00BB64E0"/>
    <w:rsid w:val="00BB69C8"/>
    <w:rsid w:val="00BC3553"/>
    <w:rsid w:val="00BC7FE3"/>
    <w:rsid w:val="00BD0DFC"/>
    <w:rsid w:val="00BD1B7C"/>
    <w:rsid w:val="00BD34B3"/>
    <w:rsid w:val="00BD7B57"/>
    <w:rsid w:val="00BE55BE"/>
    <w:rsid w:val="00BE6498"/>
    <w:rsid w:val="00BF446E"/>
    <w:rsid w:val="00BF5925"/>
    <w:rsid w:val="00C0395D"/>
    <w:rsid w:val="00C0487E"/>
    <w:rsid w:val="00C04F78"/>
    <w:rsid w:val="00C075CD"/>
    <w:rsid w:val="00C137A6"/>
    <w:rsid w:val="00C14CFE"/>
    <w:rsid w:val="00C1716A"/>
    <w:rsid w:val="00C17944"/>
    <w:rsid w:val="00C20E99"/>
    <w:rsid w:val="00C228D3"/>
    <w:rsid w:val="00C22A88"/>
    <w:rsid w:val="00C237F5"/>
    <w:rsid w:val="00C272CB"/>
    <w:rsid w:val="00C33449"/>
    <w:rsid w:val="00C347A7"/>
    <w:rsid w:val="00C40AFB"/>
    <w:rsid w:val="00C455B2"/>
    <w:rsid w:val="00C45C4B"/>
    <w:rsid w:val="00C466BB"/>
    <w:rsid w:val="00C51B83"/>
    <w:rsid w:val="00C52CF1"/>
    <w:rsid w:val="00C544A0"/>
    <w:rsid w:val="00C54A3B"/>
    <w:rsid w:val="00C55FE2"/>
    <w:rsid w:val="00C57DEA"/>
    <w:rsid w:val="00C6153E"/>
    <w:rsid w:val="00C61D0D"/>
    <w:rsid w:val="00C670D3"/>
    <w:rsid w:val="00C71C5E"/>
    <w:rsid w:val="00C72611"/>
    <w:rsid w:val="00C73075"/>
    <w:rsid w:val="00C731BB"/>
    <w:rsid w:val="00C7433D"/>
    <w:rsid w:val="00C7624A"/>
    <w:rsid w:val="00C763D3"/>
    <w:rsid w:val="00C77CDF"/>
    <w:rsid w:val="00C8583E"/>
    <w:rsid w:val="00C93D0E"/>
    <w:rsid w:val="00C94AB3"/>
    <w:rsid w:val="00C965DB"/>
    <w:rsid w:val="00CA2A69"/>
    <w:rsid w:val="00CA3E9B"/>
    <w:rsid w:val="00CA4092"/>
    <w:rsid w:val="00CA426C"/>
    <w:rsid w:val="00CA62CE"/>
    <w:rsid w:val="00CA7446"/>
    <w:rsid w:val="00CA7C27"/>
    <w:rsid w:val="00CA7DBF"/>
    <w:rsid w:val="00CB7E1E"/>
    <w:rsid w:val="00CC0D30"/>
    <w:rsid w:val="00CC349D"/>
    <w:rsid w:val="00CC45F1"/>
    <w:rsid w:val="00CC6FB3"/>
    <w:rsid w:val="00CC78D5"/>
    <w:rsid w:val="00CD0367"/>
    <w:rsid w:val="00CD3689"/>
    <w:rsid w:val="00CD3A3A"/>
    <w:rsid w:val="00CD4B63"/>
    <w:rsid w:val="00CD6B51"/>
    <w:rsid w:val="00CD7C7F"/>
    <w:rsid w:val="00CE1C08"/>
    <w:rsid w:val="00CE3405"/>
    <w:rsid w:val="00CE4700"/>
    <w:rsid w:val="00CE5198"/>
    <w:rsid w:val="00CF1755"/>
    <w:rsid w:val="00CF2B7F"/>
    <w:rsid w:val="00CF2FB0"/>
    <w:rsid w:val="00CF4C75"/>
    <w:rsid w:val="00CF4D25"/>
    <w:rsid w:val="00CF62F9"/>
    <w:rsid w:val="00D011D4"/>
    <w:rsid w:val="00D02B22"/>
    <w:rsid w:val="00D07626"/>
    <w:rsid w:val="00D14EC4"/>
    <w:rsid w:val="00D15DB7"/>
    <w:rsid w:val="00D15DDF"/>
    <w:rsid w:val="00D1658D"/>
    <w:rsid w:val="00D20D18"/>
    <w:rsid w:val="00D2234B"/>
    <w:rsid w:val="00D258DA"/>
    <w:rsid w:val="00D33416"/>
    <w:rsid w:val="00D364CE"/>
    <w:rsid w:val="00D37521"/>
    <w:rsid w:val="00D4079B"/>
    <w:rsid w:val="00D509CF"/>
    <w:rsid w:val="00D54B08"/>
    <w:rsid w:val="00D55BE1"/>
    <w:rsid w:val="00D55C3D"/>
    <w:rsid w:val="00D55DBD"/>
    <w:rsid w:val="00D575CA"/>
    <w:rsid w:val="00D61064"/>
    <w:rsid w:val="00D66645"/>
    <w:rsid w:val="00D673C6"/>
    <w:rsid w:val="00D70937"/>
    <w:rsid w:val="00D720E7"/>
    <w:rsid w:val="00D727CF"/>
    <w:rsid w:val="00D72BF0"/>
    <w:rsid w:val="00D741E9"/>
    <w:rsid w:val="00D80376"/>
    <w:rsid w:val="00D806B8"/>
    <w:rsid w:val="00D82883"/>
    <w:rsid w:val="00D867E2"/>
    <w:rsid w:val="00D933CC"/>
    <w:rsid w:val="00DB01B9"/>
    <w:rsid w:val="00DB0D29"/>
    <w:rsid w:val="00DB4927"/>
    <w:rsid w:val="00DB59F1"/>
    <w:rsid w:val="00DC2EE6"/>
    <w:rsid w:val="00DC39A8"/>
    <w:rsid w:val="00DC4DFD"/>
    <w:rsid w:val="00DC778B"/>
    <w:rsid w:val="00DD10BC"/>
    <w:rsid w:val="00DD264B"/>
    <w:rsid w:val="00DD364F"/>
    <w:rsid w:val="00DD453C"/>
    <w:rsid w:val="00DE31B8"/>
    <w:rsid w:val="00DE447B"/>
    <w:rsid w:val="00DE5DBB"/>
    <w:rsid w:val="00DF7C9D"/>
    <w:rsid w:val="00DF7E12"/>
    <w:rsid w:val="00E0262A"/>
    <w:rsid w:val="00E02AD7"/>
    <w:rsid w:val="00E04530"/>
    <w:rsid w:val="00E067BC"/>
    <w:rsid w:val="00E06FEE"/>
    <w:rsid w:val="00E12276"/>
    <w:rsid w:val="00E201AA"/>
    <w:rsid w:val="00E2035B"/>
    <w:rsid w:val="00E2261E"/>
    <w:rsid w:val="00E24660"/>
    <w:rsid w:val="00E30BD7"/>
    <w:rsid w:val="00E32661"/>
    <w:rsid w:val="00E37097"/>
    <w:rsid w:val="00E37FD9"/>
    <w:rsid w:val="00E4571D"/>
    <w:rsid w:val="00E463C0"/>
    <w:rsid w:val="00E52B93"/>
    <w:rsid w:val="00E53D0F"/>
    <w:rsid w:val="00E54A40"/>
    <w:rsid w:val="00E565BB"/>
    <w:rsid w:val="00E56A12"/>
    <w:rsid w:val="00E62FD2"/>
    <w:rsid w:val="00E67FBE"/>
    <w:rsid w:val="00E709AC"/>
    <w:rsid w:val="00E71402"/>
    <w:rsid w:val="00E75120"/>
    <w:rsid w:val="00E758EA"/>
    <w:rsid w:val="00E762B8"/>
    <w:rsid w:val="00E805D5"/>
    <w:rsid w:val="00E809A0"/>
    <w:rsid w:val="00E8157D"/>
    <w:rsid w:val="00E82157"/>
    <w:rsid w:val="00E83C67"/>
    <w:rsid w:val="00E843DA"/>
    <w:rsid w:val="00E84580"/>
    <w:rsid w:val="00EA5C55"/>
    <w:rsid w:val="00EB0839"/>
    <w:rsid w:val="00EB1093"/>
    <w:rsid w:val="00EB1F30"/>
    <w:rsid w:val="00EB2457"/>
    <w:rsid w:val="00EB5B2B"/>
    <w:rsid w:val="00EC6C4E"/>
    <w:rsid w:val="00EC7D35"/>
    <w:rsid w:val="00ED1FA7"/>
    <w:rsid w:val="00ED27CF"/>
    <w:rsid w:val="00ED467D"/>
    <w:rsid w:val="00ED51C7"/>
    <w:rsid w:val="00ED7523"/>
    <w:rsid w:val="00EE1F12"/>
    <w:rsid w:val="00EE492A"/>
    <w:rsid w:val="00EF4D74"/>
    <w:rsid w:val="00EF64B0"/>
    <w:rsid w:val="00EF73A4"/>
    <w:rsid w:val="00EF7CE4"/>
    <w:rsid w:val="00F01F32"/>
    <w:rsid w:val="00F03255"/>
    <w:rsid w:val="00F03C3E"/>
    <w:rsid w:val="00F04741"/>
    <w:rsid w:val="00F0478E"/>
    <w:rsid w:val="00F10BC6"/>
    <w:rsid w:val="00F124C7"/>
    <w:rsid w:val="00F1307E"/>
    <w:rsid w:val="00F131BF"/>
    <w:rsid w:val="00F14404"/>
    <w:rsid w:val="00F15D0A"/>
    <w:rsid w:val="00F17B4E"/>
    <w:rsid w:val="00F17C82"/>
    <w:rsid w:val="00F22C1F"/>
    <w:rsid w:val="00F250E8"/>
    <w:rsid w:val="00F30335"/>
    <w:rsid w:val="00F30BEA"/>
    <w:rsid w:val="00F34C9D"/>
    <w:rsid w:val="00F34F50"/>
    <w:rsid w:val="00F358BE"/>
    <w:rsid w:val="00F3743E"/>
    <w:rsid w:val="00F40517"/>
    <w:rsid w:val="00F425C6"/>
    <w:rsid w:val="00F42886"/>
    <w:rsid w:val="00F44771"/>
    <w:rsid w:val="00F44BC1"/>
    <w:rsid w:val="00F50DDB"/>
    <w:rsid w:val="00F5162F"/>
    <w:rsid w:val="00F51981"/>
    <w:rsid w:val="00F51ABF"/>
    <w:rsid w:val="00F61B13"/>
    <w:rsid w:val="00F626FA"/>
    <w:rsid w:val="00F63CAD"/>
    <w:rsid w:val="00F6596C"/>
    <w:rsid w:val="00F710E0"/>
    <w:rsid w:val="00F711C6"/>
    <w:rsid w:val="00F83002"/>
    <w:rsid w:val="00F85F9D"/>
    <w:rsid w:val="00F86874"/>
    <w:rsid w:val="00F86F2E"/>
    <w:rsid w:val="00F92A98"/>
    <w:rsid w:val="00F93594"/>
    <w:rsid w:val="00F93CAC"/>
    <w:rsid w:val="00F97030"/>
    <w:rsid w:val="00FA1C9A"/>
    <w:rsid w:val="00FA1E99"/>
    <w:rsid w:val="00FA37FE"/>
    <w:rsid w:val="00FA6AA1"/>
    <w:rsid w:val="00FB08B4"/>
    <w:rsid w:val="00FB546B"/>
    <w:rsid w:val="00FB5541"/>
    <w:rsid w:val="00FB566D"/>
    <w:rsid w:val="00FB621F"/>
    <w:rsid w:val="00FB6607"/>
    <w:rsid w:val="00FC0118"/>
    <w:rsid w:val="00FC03B5"/>
    <w:rsid w:val="00FC275D"/>
    <w:rsid w:val="00FC2A0D"/>
    <w:rsid w:val="00FC3A07"/>
    <w:rsid w:val="00FC62F1"/>
    <w:rsid w:val="00FC7895"/>
    <w:rsid w:val="00FC7AA3"/>
    <w:rsid w:val="00FD1866"/>
    <w:rsid w:val="00FD4A79"/>
    <w:rsid w:val="00FD5B2A"/>
    <w:rsid w:val="00FD7B7F"/>
    <w:rsid w:val="00FE16A4"/>
    <w:rsid w:val="00FE172F"/>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4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45245"/>
    <w:rPr>
      <w:sz w:val="20"/>
      <w:szCs w:val="20"/>
    </w:rPr>
  </w:style>
  <w:style w:type="character" w:customStyle="1" w:styleId="CommentTextChar">
    <w:name w:val="Comment Text Char"/>
    <w:basedOn w:val="DefaultParagraphFont"/>
    <w:link w:val="CommentText"/>
    <w:uiPriority w:val="99"/>
    <w:semiHidden/>
    <w:rsid w:val="00A45245"/>
    <w:rPr>
      <w:sz w:val="20"/>
      <w:szCs w:val="20"/>
    </w:rPr>
  </w:style>
  <w:style w:type="character" w:styleId="CommentReference">
    <w:name w:val="annotation reference"/>
    <w:basedOn w:val="DefaultParagraphFont"/>
    <w:uiPriority w:val="99"/>
    <w:semiHidden/>
    <w:unhideWhenUsed/>
    <w:rsid w:val="00A45245"/>
    <w:rPr>
      <w:sz w:val="16"/>
      <w:szCs w:val="16"/>
    </w:rPr>
  </w:style>
  <w:style w:type="paragraph" w:styleId="BalloonText">
    <w:name w:val="Balloon Text"/>
    <w:basedOn w:val="Normal"/>
    <w:link w:val="BalloonTextChar"/>
    <w:uiPriority w:val="99"/>
    <w:semiHidden/>
    <w:unhideWhenUsed/>
    <w:rsid w:val="00A45245"/>
    <w:rPr>
      <w:rFonts w:ascii="Tahoma" w:hAnsi="Tahoma" w:cs="Tahoma"/>
      <w:sz w:val="16"/>
      <w:szCs w:val="16"/>
    </w:rPr>
  </w:style>
  <w:style w:type="character" w:customStyle="1" w:styleId="BalloonTextChar">
    <w:name w:val="Balloon Text Char"/>
    <w:basedOn w:val="DefaultParagraphFont"/>
    <w:link w:val="BalloonText"/>
    <w:uiPriority w:val="99"/>
    <w:semiHidden/>
    <w:rsid w:val="00A4524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7895"/>
    <w:rPr>
      <w:b/>
      <w:bCs/>
    </w:rPr>
  </w:style>
  <w:style w:type="character" w:customStyle="1" w:styleId="CommentSubjectChar">
    <w:name w:val="Comment Subject Char"/>
    <w:basedOn w:val="CommentTextChar"/>
    <w:link w:val="CommentSubject"/>
    <w:uiPriority w:val="99"/>
    <w:semiHidden/>
    <w:rsid w:val="00FC7895"/>
    <w:rPr>
      <w:b/>
      <w:bCs/>
      <w:sz w:val="20"/>
      <w:szCs w:val="20"/>
    </w:rPr>
  </w:style>
  <w:style w:type="paragraph" w:styleId="ListParagraph">
    <w:name w:val="List Paragraph"/>
    <w:basedOn w:val="Normal"/>
    <w:uiPriority w:val="34"/>
    <w:qFormat/>
    <w:rsid w:val="005A543B"/>
    <w:pPr>
      <w:ind w:left="720"/>
      <w:contextualSpacing/>
    </w:pPr>
  </w:style>
  <w:style w:type="character" w:styleId="PlaceholderText">
    <w:name w:val="Placeholder Text"/>
    <w:basedOn w:val="DefaultParagraphFont"/>
    <w:uiPriority w:val="99"/>
    <w:semiHidden/>
    <w:rsid w:val="00832D6F"/>
    <w:rPr>
      <w:color w:val="808080"/>
    </w:rPr>
  </w:style>
  <w:style w:type="character" w:styleId="Hyperlink">
    <w:name w:val="Hyperlink"/>
    <w:basedOn w:val="DefaultParagraphFont"/>
    <w:uiPriority w:val="99"/>
    <w:unhideWhenUsed/>
    <w:rsid w:val="00AA01A1"/>
    <w:rPr>
      <w:color w:val="0000FF" w:themeColor="hyperlink"/>
      <w:u w:val="single"/>
    </w:rPr>
  </w:style>
  <w:style w:type="paragraph" w:styleId="FootnoteText">
    <w:name w:val="footnote text"/>
    <w:aliases w:val="ft"/>
    <w:basedOn w:val="Normal"/>
    <w:link w:val="FootnoteTextChar"/>
    <w:semiHidden/>
    <w:unhideWhenUsed/>
    <w:rsid w:val="0061658F"/>
    <w:rPr>
      <w:sz w:val="20"/>
      <w:szCs w:val="20"/>
    </w:rPr>
  </w:style>
  <w:style w:type="character" w:customStyle="1" w:styleId="FootnoteTextChar">
    <w:name w:val="Footnote Text Char"/>
    <w:aliases w:val="ft Char"/>
    <w:basedOn w:val="DefaultParagraphFont"/>
    <w:link w:val="FootnoteText"/>
    <w:semiHidden/>
    <w:rsid w:val="0061658F"/>
    <w:rPr>
      <w:sz w:val="20"/>
      <w:szCs w:val="20"/>
    </w:rPr>
  </w:style>
  <w:style w:type="character" w:styleId="FootnoteReference">
    <w:name w:val="footnote reference"/>
    <w:basedOn w:val="DefaultParagraphFont"/>
    <w:semiHidden/>
    <w:unhideWhenUsed/>
    <w:rsid w:val="0061658F"/>
    <w:rPr>
      <w:vertAlign w:val="superscript"/>
    </w:rPr>
  </w:style>
  <w:style w:type="paragraph" w:styleId="Header">
    <w:name w:val="header"/>
    <w:basedOn w:val="Normal"/>
    <w:link w:val="HeaderChar"/>
    <w:uiPriority w:val="99"/>
    <w:unhideWhenUsed/>
    <w:rsid w:val="00F711C6"/>
    <w:pPr>
      <w:tabs>
        <w:tab w:val="center" w:pos="4680"/>
        <w:tab w:val="right" w:pos="9360"/>
      </w:tabs>
    </w:pPr>
  </w:style>
  <w:style w:type="character" w:customStyle="1" w:styleId="HeaderChar">
    <w:name w:val="Header Char"/>
    <w:basedOn w:val="DefaultParagraphFont"/>
    <w:link w:val="Header"/>
    <w:uiPriority w:val="99"/>
    <w:rsid w:val="00F711C6"/>
  </w:style>
  <w:style w:type="paragraph" w:styleId="Footer">
    <w:name w:val="footer"/>
    <w:basedOn w:val="Normal"/>
    <w:link w:val="FooterChar"/>
    <w:uiPriority w:val="99"/>
    <w:unhideWhenUsed/>
    <w:rsid w:val="00F711C6"/>
    <w:pPr>
      <w:tabs>
        <w:tab w:val="center" w:pos="4680"/>
        <w:tab w:val="right" w:pos="9360"/>
      </w:tabs>
    </w:pPr>
  </w:style>
  <w:style w:type="character" w:customStyle="1" w:styleId="FooterChar">
    <w:name w:val="Footer Char"/>
    <w:basedOn w:val="DefaultParagraphFont"/>
    <w:link w:val="Footer"/>
    <w:uiPriority w:val="99"/>
    <w:rsid w:val="00F711C6"/>
  </w:style>
  <w:style w:type="character" w:styleId="Strong">
    <w:name w:val="Strong"/>
    <w:basedOn w:val="DefaultParagraphFont"/>
    <w:uiPriority w:val="22"/>
    <w:qFormat/>
    <w:rsid w:val="004C6A2C"/>
    <w:rPr>
      <w:b/>
      <w:bCs/>
    </w:rPr>
  </w:style>
  <w:style w:type="paragraph" w:styleId="Revision">
    <w:name w:val="Revision"/>
    <w:hidden/>
    <w:uiPriority w:val="99"/>
    <w:semiHidden/>
    <w:rsid w:val="00B07307"/>
  </w:style>
  <w:style w:type="character" w:styleId="FollowedHyperlink">
    <w:name w:val="FollowedHyperlink"/>
    <w:basedOn w:val="DefaultParagraphFont"/>
    <w:uiPriority w:val="99"/>
    <w:semiHidden/>
    <w:unhideWhenUsed/>
    <w:rsid w:val="006F3770"/>
    <w:rPr>
      <w:color w:val="800080" w:themeColor="followedHyperlink"/>
      <w:u w:val="single"/>
    </w:rPr>
  </w:style>
  <w:style w:type="paragraph" w:styleId="NormalWeb">
    <w:name w:val="Normal (Web)"/>
    <w:basedOn w:val="Normal"/>
    <w:uiPriority w:val="99"/>
    <w:semiHidden/>
    <w:unhideWhenUsed/>
    <w:rsid w:val="007E5FCC"/>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45245"/>
    <w:rPr>
      <w:sz w:val="20"/>
      <w:szCs w:val="20"/>
    </w:rPr>
  </w:style>
  <w:style w:type="character" w:customStyle="1" w:styleId="CommentTextChar">
    <w:name w:val="Comment Text Char"/>
    <w:basedOn w:val="DefaultParagraphFont"/>
    <w:link w:val="CommentText"/>
    <w:uiPriority w:val="99"/>
    <w:semiHidden/>
    <w:rsid w:val="00A45245"/>
    <w:rPr>
      <w:sz w:val="20"/>
      <w:szCs w:val="20"/>
    </w:rPr>
  </w:style>
  <w:style w:type="character" w:styleId="CommentReference">
    <w:name w:val="annotation reference"/>
    <w:basedOn w:val="DefaultParagraphFont"/>
    <w:uiPriority w:val="99"/>
    <w:semiHidden/>
    <w:unhideWhenUsed/>
    <w:rsid w:val="00A45245"/>
    <w:rPr>
      <w:sz w:val="16"/>
      <w:szCs w:val="16"/>
    </w:rPr>
  </w:style>
  <w:style w:type="paragraph" w:styleId="BalloonText">
    <w:name w:val="Balloon Text"/>
    <w:basedOn w:val="Normal"/>
    <w:link w:val="BalloonTextChar"/>
    <w:uiPriority w:val="99"/>
    <w:semiHidden/>
    <w:unhideWhenUsed/>
    <w:rsid w:val="00A45245"/>
    <w:rPr>
      <w:rFonts w:ascii="Tahoma" w:hAnsi="Tahoma" w:cs="Tahoma"/>
      <w:sz w:val="16"/>
      <w:szCs w:val="16"/>
    </w:rPr>
  </w:style>
  <w:style w:type="character" w:customStyle="1" w:styleId="BalloonTextChar">
    <w:name w:val="Balloon Text Char"/>
    <w:basedOn w:val="DefaultParagraphFont"/>
    <w:link w:val="BalloonText"/>
    <w:uiPriority w:val="99"/>
    <w:semiHidden/>
    <w:rsid w:val="00A4524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7895"/>
    <w:rPr>
      <w:b/>
      <w:bCs/>
    </w:rPr>
  </w:style>
  <w:style w:type="character" w:customStyle="1" w:styleId="CommentSubjectChar">
    <w:name w:val="Comment Subject Char"/>
    <w:basedOn w:val="CommentTextChar"/>
    <w:link w:val="CommentSubject"/>
    <w:uiPriority w:val="99"/>
    <w:semiHidden/>
    <w:rsid w:val="00FC7895"/>
    <w:rPr>
      <w:b/>
      <w:bCs/>
      <w:sz w:val="20"/>
      <w:szCs w:val="20"/>
    </w:rPr>
  </w:style>
  <w:style w:type="paragraph" w:styleId="ListParagraph">
    <w:name w:val="List Paragraph"/>
    <w:basedOn w:val="Normal"/>
    <w:uiPriority w:val="34"/>
    <w:qFormat/>
    <w:rsid w:val="005A543B"/>
    <w:pPr>
      <w:ind w:left="720"/>
      <w:contextualSpacing/>
    </w:pPr>
  </w:style>
  <w:style w:type="character" w:styleId="PlaceholderText">
    <w:name w:val="Placeholder Text"/>
    <w:basedOn w:val="DefaultParagraphFont"/>
    <w:uiPriority w:val="99"/>
    <w:semiHidden/>
    <w:rsid w:val="00832D6F"/>
    <w:rPr>
      <w:color w:val="808080"/>
    </w:rPr>
  </w:style>
  <w:style w:type="character" w:styleId="Hyperlink">
    <w:name w:val="Hyperlink"/>
    <w:basedOn w:val="DefaultParagraphFont"/>
    <w:uiPriority w:val="99"/>
    <w:unhideWhenUsed/>
    <w:rsid w:val="00AA01A1"/>
    <w:rPr>
      <w:color w:val="0000FF" w:themeColor="hyperlink"/>
      <w:u w:val="single"/>
    </w:rPr>
  </w:style>
  <w:style w:type="paragraph" w:styleId="FootnoteText">
    <w:name w:val="footnote text"/>
    <w:aliases w:val="ft"/>
    <w:basedOn w:val="Normal"/>
    <w:link w:val="FootnoteTextChar"/>
    <w:semiHidden/>
    <w:unhideWhenUsed/>
    <w:rsid w:val="0061658F"/>
    <w:rPr>
      <w:sz w:val="20"/>
      <w:szCs w:val="20"/>
    </w:rPr>
  </w:style>
  <w:style w:type="character" w:customStyle="1" w:styleId="FootnoteTextChar">
    <w:name w:val="Footnote Text Char"/>
    <w:aliases w:val="ft Char"/>
    <w:basedOn w:val="DefaultParagraphFont"/>
    <w:link w:val="FootnoteText"/>
    <w:semiHidden/>
    <w:rsid w:val="0061658F"/>
    <w:rPr>
      <w:sz w:val="20"/>
      <w:szCs w:val="20"/>
    </w:rPr>
  </w:style>
  <w:style w:type="character" w:styleId="FootnoteReference">
    <w:name w:val="footnote reference"/>
    <w:basedOn w:val="DefaultParagraphFont"/>
    <w:semiHidden/>
    <w:unhideWhenUsed/>
    <w:rsid w:val="0061658F"/>
    <w:rPr>
      <w:vertAlign w:val="superscript"/>
    </w:rPr>
  </w:style>
  <w:style w:type="paragraph" w:styleId="Header">
    <w:name w:val="header"/>
    <w:basedOn w:val="Normal"/>
    <w:link w:val="HeaderChar"/>
    <w:uiPriority w:val="99"/>
    <w:unhideWhenUsed/>
    <w:rsid w:val="00F711C6"/>
    <w:pPr>
      <w:tabs>
        <w:tab w:val="center" w:pos="4680"/>
        <w:tab w:val="right" w:pos="9360"/>
      </w:tabs>
    </w:pPr>
  </w:style>
  <w:style w:type="character" w:customStyle="1" w:styleId="HeaderChar">
    <w:name w:val="Header Char"/>
    <w:basedOn w:val="DefaultParagraphFont"/>
    <w:link w:val="Header"/>
    <w:uiPriority w:val="99"/>
    <w:rsid w:val="00F711C6"/>
  </w:style>
  <w:style w:type="paragraph" w:styleId="Footer">
    <w:name w:val="footer"/>
    <w:basedOn w:val="Normal"/>
    <w:link w:val="FooterChar"/>
    <w:uiPriority w:val="99"/>
    <w:unhideWhenUsed/>
    <w:rsid w:val="00F711C6"/>
    <w:pPr>
      <w:tabs>
        <w:tab w:val="center" w:pos="4680"/>
        <w:tab w:val="right" w:pos="9360"/>
      </w:tabs>
    </w:pPr>
  </w:style>
  <w:style w:type="character" w:customStyle="1" w:styleId="FooterChar">
    <w:name w:val="Footer Char"/>
    <w:basedOn w:val="DefaultParagraphFont"/>
    <w:link w:val="Footer"/>
    <w:uiPriority w:val="99"/>
    <w:rsid w:val="00F711C6"/>
  </w:style>
  <w:style w:type="character" w:styleId="Strong">
    <w:name w:val="Strong"/>
    <w:basedOn w:val="DefaultParagraphFont"/>
    <w:uiPriority w:val="22"/>
    <w:qFormat/>
    <w:rsid w:val="004C6A2C"/>
    <w:rPr>
      <w:b/>
      <w:bCs/>
    </w:rPr>
  </w:style>
  <w:style w:type="paragraph" w:styleId="Revision">
    <w:name w:val="Revision"/>
    <w:hidden/>
    <w:uiPriority w:val="99"/>
    <w:semiHidden/>
    <w:rsid w:val="00B07307"/>
  </w:style>
  <w:style w:type="character" w:styleId="FollowedHyperlink">
    <w:name w:val="FollowedHyperlink"/>
    <w:basedOn w:val="DefaultParagraphFont"/>
    <w:uiPriority w:val="99"/>
    <w:semiHidden/>
    <w:unhideWhenUsed/>
    <w:rsid w:val="006F3770"/>
    <w:rPr>
      <w:color w:val="800080" w:themeColor="followedHyperlink"/>
      <w:u w:val="single"/>
    </w:rPr>
  </w:style>
  <w:style w:type="paragraph" w:styleId="NormalWeb">
    <w:name w:val="Normal (Web)"/>
    <w:basedOn w:val="Normal"/>
    <w:uiPriority w:val="99"/>
    <w:semiHidden/>
    <w:unhideWhenUsed/>
    <w:rsid w:val="007E5FCC"/>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56553">
      <w:bodyDiv w:val="1"/>
      <w:marLeft w:val="0"/>
      <w:marRight w:val="0"/>
      <w:marTop w:val="0"/>
      <w:marBottom w:val="0"/>
      <w:divBdr>
        <w:top w:val="none" w:sz="0" w:space="0" w:color="auto"/>
        <w:left w:val="none" w:sz="0" w:space="0" w:color="auto"/>
        <w:bottom w:val="none" w:sz="0" w:space="0" w:color="auto"/>
        <w:right w:val="none" w:sz="0" w:space="0" w:color="auto"/>
      </w:divBdr>
    </w:div>
    <w:div w:id="520166364">
      <w:bodyDiv w:val="1"/>
      <w:marLeft w:val="0"/>
      <w:marRight w:val="0"/>
      <w:marTop w:val="0"/>
      <w:marBottom w:val="0"/>
      <w:divBdr>
        <w:top w:val="none" w:sz="0" w:space="0" w:color="auto"/>
        <w:left w:val="none" w:sz="0" w:space="0" w:color="auto"/>
        <w:bottom w:val="none" w:sz="0" w:space="0" w:color="auto"/>
        <w:right w:val="none" w:sz="0" w:space="0" w:color="auto"/>
      </w:divBdr>
    </w:div>
    <w:div w:id="522859926">
      <w:bodyDiv w:val="1"/>
      <w:marLeft w:val="0"/>
      <w:marRight w:val="0"/>
      <w:marTop w:val="0"/>
      <w:marBottom w:val="0"/>
      <w:divBdr>
        <w:top w:val="none" w:sz="0" w:space="0" w:color="auto"/>
        <w:left w:val="none" w:sz="0" w:space="0" w:color="auto"/>
        <w:bottom w:val="none" w:sz="0" w:space="0" w:color="auto"/>
        <w:right w:val="none" w:sz="0" w:space="0" w:color="auto"/>
      </w:divBdr>
    </w:div>
    <w:div w:id="1061322733">
      <w:bodyDiv w:val="1"/>
      <w:marLeft w:val="0"/>
      <w:marRight w:val="0"/>
      <w:marTop w:val="0"/>
      <w:marBottom w:val="0"/>
      <w:divBdr>
        <w:top w:val="none" w:sz="0" w:space="0" w:color="auto"/>
        <w:left w:val="none" w:sz="0" w:space="0" w:color="auto"/>
        <w:bottom w:val="none" w:sz="0" w:space="0" w:color="auto"/>
        <w:right w:val="none" w:sz="0" w:space="0" w:color="auto"/>
      </w:divBdr>
    </w:div>
    <w:div w:id="1257252168">
      <w:bodyDiv w:val="1"/>
      <w:marLeft w:val="0"/>
      <w:marRight w:val="0"/>
      <w:marTop w:val="0"/>
      <w:marBottom w:val="0"/>
      <w:divBdr>
        <w:top w:val="none" w:sz="0" w:space="0" w:color="auto"/>
        <w:left w:val="none" w:sz="0" w:space="0" w:color="auto"/>
        <w:bottom w:val="none" w:sz="0" w:space="0" w:color="auto"/>
        <w:right w:val="none" w:sz="0" w:space="0" w:color="auto"/>
      </w:divBdr>
    </w:div>
    <w:div w:id="180854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967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9679;]" TargetMode="External"/><Relationship Id="rId17" Type="http://schemas.openxmlformats.org/officeDocument/2006/relationships/hyperlink" Target="http://www.nseindia.com/products/content/debt/wdm/fimmda_mibid_mibor.htm" TargetMode="External"/><Relationship Id="rId2" Type="http://schemas.openxmlformats.org/officeDocument/2006/relationships/numbering" Target="numbering.xml"/><Relationship Id="rId16" Type="http://schemas.openxmlformats.org/officeDocument/2006/relationships/hyperlink" Target="http://www.fimmda.org/index.aspx" TargetMode="External"/><Relationship Id="rId20" Type="http://schemas.openxmlformats.org/officeDocument/2006/relationships/header" Target="header2.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9679;]" TargetMode="External"/><Relationship Id="rId5" Type="http://schemas.openxmlformats.org/officeDocument/2006/relationships/settings" Target="settings.xml"/><Relationship Id="rId15" Type="http://schemas.openxmlformats.org/officeDocument/2006/relationships/hyperlink" Target="http://www.fimmda.org," TargetMode="External"/><Relationship Id="rId10" Type="http://schemas.openxmlformats.org/officeDocument/2006/relationships/hyperlink" Target="mailto:shan.bottlewalla@jclex.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eo@fimmda.org" TargetMode="External"/><Relationship Id="rId14" Type="http://schemas.openxmlformats.org/officeDocument/2006/relationships/hyperlink" Target="https://www.ccilind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CF9A4-28ED-4E72-8C2D-EA1426A2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Chawla</dc:creator>
  <cp:lastModifiedBy>Prasad</cp:lastModifiedBy>
  <cp:revision>2</cp:revision>
  <cp:lastPrinted>2015-03-11T07:52:00Z</cp:lastPrinted>
  <dcterms:created xsi:type="dcterms:W3CDTF">2015-07-01T08:07:00Z</dcterms:created>
  <dcterms:modified xsi:type="dcterms:W3CDTF">2015-07-01T08:07:00Z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