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55AD44CE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DC6E7C">
        <w:rPr>
          <w:b/>
          <w:bCs/>
        </w:rPr>
        <w:t>10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04070475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127128" w:rsidRPr="00127128">
        <w:rPr>
          <w:b/>
          <w:bCs/>
          <w:sz w:val="24"/>
        </w:rPr>
        <w:t>0</w:t>
      </w:r>
      <w:r w:rsidR="00DC6E7C">
        <w:rPr>
          <w:b/>
          <w:bCs/>
          <w:sz w:val="24"/>
        </w:rPr>
        <w:t>6.90 GS 2065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</w:t>
      </w:r>
      <w:proofErr w:type="spellStart"/>
      <w:r>
        <w:t>Organisation</w:t>
      </w:r>
      <w:proofErr w:type="spellEnd"/>
      <w:r>
        <w:t>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16C6AA23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D96985">
        <w:t>Omkar</w:t>
      </w:r>
      <w:r w:rsidR="00210508">
        <w:t xml:space="preserve"> </w:t>
      </w:r>
      <w:r w:rsidR="00D96985">
        <w:t>Tawde</w:t>
      </w:r>
      <w:r w:rsidR="00546F93">
        <w:t>)</w:t>
      </w:r>
    </w:p>
    <w:p w14:paraId="68C1CD7B" w14:textId="77777777" w:rsidR="003B40FD" w:rsidRPr="003B40FD" w:rsidRDefault="003B40FD" w:rsidP="003B40FD"/>
    <w:p w14:paraId="37A9F3A1" w14:textId="6921ED5D" w:rsidR="003B40FD" w:rsidRPr="00DC6E7C" w:rsidRDefault="003B40FD" w:rsidP="003B40FD">
      <w:pPr>
        <w:tabs>
          <w:tab w:val="left" w:pos="5325"/>
        </w:tabs>
        <w:rPr>
          <w:sz w:val="24"/>
          <w:szCs w:val="24"/>
        </w:rPr>
        <w:sectPr w:rsidR="003B40FD" w:rsidRPr="00DC6E7C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24A6054B" w14:textId="78BAD1DB" w:rsidR="00911B42" w:rsidRPr="008F7398" w:rsidRDefault="00911B42" w:rsidP="00DC6E7C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127128" w:rsidRPr="00127128">
        <w:rPr>
          <w:rFonts w:ascii="Times New Roman" w:hAnsi="Times New Roman" w:cs="Times New Roman"/>
          <w:b/>
          <w:bCs/>
          <w:sz w:val="32"/>
          <w:szCs w:val="32"/>
          <w:u w:val="single"/>
        </w:rPr>
        <w:t>0</w:t>
      </w:r>
      <w:r w:rsidR="00DC6E7C">
        <w:rPr>
          <w:rFonts w:ascii="Times New Roman" w:hAnsi="Times New Roman" w:cs="Times New Roman"/>
          <w:b/>
          <w:bCs/>
          <w:sz w:val="32"/>
          <w:szCs w:val="32"/>
          <w:u w:val="single"/>
        </w:rPr>
        <w:t>6.90 GS 2065</w:t>
      </w:r>
      <w:r w:rsidR="0012712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7775C0">
        <w:rPr>
          <w:rFonts w:ascii="Times New Roman" w:hAnsi="Times New Roman" w:cs="Times New Roman"/>
          <w:b/>
          <w:bCs/>
          <w:sz w:val="32"/>
          <w:szCs w:val="32"/>
          <w:u w:val="single"/>
        </w:rPr>
        <w:t>June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DC6E7C">
        <w:rPr>
          <w:rFonts w:ascii="Times New Roman" w:hAnsi="Times New Roman" w:cs="Times New Roman"/>
          <w:b/>
          <w:bCs/>
          <w:sz w:val="32"/>
          <w:szCs w:val="32"/>
          <w:u w:val="single"/>
        </w:rPr>
        <w:t>30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DC6E7C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 xml:space="preserve">as </w:t>
      </w:r>
      <w:proofErr w:type="gramStart"/>
      <w:r w:rsidR="00911B42" w:rsidRPr="00FA5A56">
        <w:rPr>
          <w:rFonts w:ascii="Times New Roman" w:hAnsi="Times New Roman" w:cs="Times New Roman"/>
          <w:sz w:val="28"/>
          <w:szCs w:val="28"/>
        </w:rPr>
        <w:t>under</w:t>
      </w:r>
      <w:proofErr w:type="gramEnd"/>
      <w:r w:rsidR="00911B42" w:rsidRPr="00FA5A56">
        <w:rPr>
          <w:rFonts w:ascii="Times New Roman" w:hAnsi="Times New Roman" w:cs="Times New Roman"/>
          <w:sz w:val="28"/>
          <w:szCs w:val="28"/>
        </w:rPr>
        <w:t>:</w:t>
      </w:r>
    </w:p>
    <w:p w14:paraId="15D8AD1C" w14:textId="77777777" w:rsidR="00911B42" w:rsidRPr="00FA5A56" w:rsidRDefault="00911B42" w:rsidP="00DC6E7C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1A9C569E" w:rsidR="00F53CF8" w:rsidRPr="00FA5A56" w:rsidRDefault="00911B42" w:rsidP="00DC6E7C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DC6E7C">
        <w:rPr>
          <w:rFonts w:ascii="Times New Roman" w:hAnsi="Times New Roman" w:cs="Times New Roman"/>
          <w:sz w:val="28"/>
          <w:szCs w:val="28"/>
        </w:rPr>
        <w:t>30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EF0C67" w:rsidRPr="00ED6E16">
        <w:rPr>
          <w:rFonts w:ascii="Times New Roman" w:hAnsi="Times New Roman" w:cs="Times New Roman"/>
          <w:sz w:val="28"/>
          <w:szCs w:val="28"/>
        </w:rPr>
        <w:t>202</w:t>
      </w:r>
      <w:r w:rsidR="00EF0C67">
        <w:rPr>
          <w:rFonts w:ascii="Times New Roman" w:hAnsi="Times New Roman" w:cs="Times New Roman"/>
          <w:sz w:val="28"/>
          <w:szCs w:val="28"/>
        </w:rPr>
        <w:t>6,</w:t>
      </w:r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FIMMDA was informed by </w:t>
      </w:r>
      <w:r w:rsidR="00DC6E7C">
        <w:rPr>
          <w:rFonts w:ascii="Times New Roman" w:hAnsi="Times New Roman" w:cs="Times New Roman"/>
          <w:sz w:val="28"/>
          <w:szCs w:val="28"/>
        </w:rPr>
        <w:t xml:space="preserve">both </w:t>
      </w:r>
      <w:r w:rsidRPr="00FA5A56">
        <w:rPr>
          <w:rFonts w:ascii="Times New Roman" w:hAnsi="Times New Roman" w:cs="Times New Roman"/>
          <w:sz w:val="28"/>
          <w:szCs w:val="28"/>
        </w:rPr>
        <w:t>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127128">
        <w:rPr>
          <w:rFonts w:ascii="Times New Roman" w:hAnsi="Times New Roman" w:cs="Times New Roman"/>
          <w:sz w:val="28"/>
          <w:szCs w:val="28"/>
        </w:rPr>
        <w:t>seller</w:t>
      </w:r>
      <w:r w:rsidR="00DC6E7C">
        <w:rPr>
          <w:rFonts w:ascii="Times New Roman" w:hAnsi="Times New Roman" w:cs="Times New Roman"/>
          <w:sz w:val="28"/>
          <w:szCs w:val="28"/>
        </w:rPr>
        <w:t>s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DC6E7C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7D4D6956" w:rsidR="00777903" w:rsidRDefault="005249CA" w:rsidP="00DC6E7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BC2F1B" w:rsidRPr="00135712">
        <w:rPr>
          <w:rFonts w:ascii="Times New Roman" w:hAnsi="Times New Roman" w:cs="Times New Roman"/>
          <w:sz w:val="28"/>
          <w:szCs w:val="28"/>
        </w:rPr>
        <w:t>0</w:t>
      </w:r>
      <w:r w:rsidR="00DC6E7C">
        <w:rPr>
          <w:rFonts w:ascii="Times New Roman" w:hAnsi="Times New Roman" w:cs="Times New Roman"/>
          <w:sz w:val="28"/>
          <w:szCs w:val="28"/>
        </w:rPr>
        <w:t>6.90 GS 2065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DC6E7C">
        <w:rPr>
          <w:rFonts w:ascii="Times New Roman" w:hAnsi="Times New Roman" w:cs="Times New Roman"/>
          <w:sz w:val="28"/>
          <w:szCs w:val="28"/>
        </w:rPr>
        <w:t>80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="00DC6E7C">
        <w:rPr>
          <w:rFonts w:ascii="Times New Roman" w:hAnsi="Times New Roman" w:cs="Times New Roman"/>
          <w:sz w:val="28"/>
          <w:szCs w:val="28"/>
        </w:rPr>
        <w:t xml:space="preserve"> from two different counterparties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>in the Standard Lot segment of NDS-OM</w:t>
      </w:r>
      <w:r w:rsidR="007B0502" w:rsidRPr="00135712">
        <w:rPr>
          <w:rFonts w:ascii="Times New Roman" w:hAnsi="Times New Roman" w:cs="Times New Roman"/>
          <w:sz w:val="28"/>
          <w:szCs w:val="28"/>
        </w:rPr>
        <w:t>.</w:t>
      </w:r>
      <w:r w:rsidR="00C62434" w:rsidRPr="00135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068E68" w14:textId="77777777" w:rsidR="00DC6E7C" w:rsidRPr="00DC6E7C" w:rsidRDefault="00DC6E7C" w:rsidP="00DC6E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tbl>
      <w:tblPr>
        <w:tblW w:w="10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383"/>
        <w:gridCol w:w="2381"/>
        <w:gridCol w:w="2836"/>
      </w:tblGrid>
      <w:tr w:rsidR="00DC6E7C" w:rsidRPr="00DC6E7C" w14:paraId="2B6A20AF" w14:textId="77777777" w:rsidTr="00DC6E7C">
        <w:tc>
          <w:tcPr>
            <w:tcW w:w="2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06234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Trade Timestamp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43A15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Amount (</w:t>
            </w:r>
            <w:proofErr w:type="spellStart"/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Crs</w:t>
            </w:r>
            <w:proofErr w:type="spellEnd"/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)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525A0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Price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13779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Yield</w:t>
            </w:r>
          </w:p>
        </w:tc>
      </w:tr>
      <w:tr w:rsidR="00DC6E7C" w:rsidRPr="00DC6E7C" w14:paraId="0EE9074F" w14:textId="77777777" w:rsidTr="00DC6E7C">
        <w:tc>
          <w:tcPr>
            <w:tcW w:w="2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499A4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16:01:40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6E7AC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10.0000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262B7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92.6100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C6EC" w14:textId="64B007E7" w:rsidR="00DC6E7C" w:rsidRPr="00DC6E7C" w:rsidRDefault="00DC6E7C" w:rsidP="00DC6E7C">
            <w:pPr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     </w:t>
            </w: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7.4859</w:t>
            </w:r>
          </w:p>
        </w:tc>
      </w:tr>
      <w:tr w:rsidR="00DC6E7C" w:rsidRPr="00DC6E7C" w14:paraId="7136622C" w14:textId="77777777" w:rsidTr="00DC6E7C">
        <w:tc>
          <w:tcPr>
            <w:tcW w:w="2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1554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16:01:35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F0C4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10.0000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139FD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92.6000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6DE2" w14:textId="3DF8CE73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7.4868 </w:t>
            </w:r>
          </w:p>
        </w:tc>
      </w:tr>
      <w:tr w:rsidR="00DC6E7C" w:rsidRPr="00DC6E7C" w14:paraId="50C9BC6A" w14:textId="77777777" w:rsidTr="00DC6E7C">
        <w:tc>
          <w:tcPr>
            <w:tcW w:w="2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1217A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16:01:20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E29F2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10.0000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C26F1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92.5100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D979" w14:textId="0D14DF2F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7.4944 </w:t>
            </w:r>
          </w:p>
        </w:tc>
      </w:tr>
      <w:tr w:rsidR="00DC6E7C" w:rsidRPr="00DC6E7C" w14:paraId="2788FB50" w14:textId="77777777" w:rsidTr="00DC6E7C">
        <w:tc>
          <w:tcPr>
            <w:tcW w:w="2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E16F5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16:01:01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96C9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40.0000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C786F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92.5100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504E0" w14:textId="6767441A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7.4944</w:t>
            </w:r>
          </w:p>
        </w:tc>
      </w:tr>
      <w:tr w:rsidR="00DC6E7C" w:rsidRPr="00DC6E7C" w14:paraId="372D00FD" w14:textId="77777777" w:rsidTr="00DC6E7C">
        <w:tc>
          <w:tcPr>
            <w:tcW w:w="2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E0228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16:00:55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5870F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10.0000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0BB6" w14:textId="77777777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>92.5100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26F9" w14:textId="6C6E8813" w:rsidR="00DC6E7C" w:rsidRPr="00DC6E7C" w:rsidRDefault="00DC6E7C" w:rsidP="00DC6E7C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en-IN"/>
              </w:rPr>
            </w:pPr>
            <w:r w:rsidRPr="00DC6E7C">
              <w:rPr>
                <w:rFonts w:ascii="Times New Roman" w:hAnsi="Times New Roman" w:cs="Times New Roman"/>
                <w:sz w:val="28"/>
                <w:szCs w:val="28"/>
                <w:lang w:val="en-IN"/>
              </w:rPr>
              <w:t xml:space="preserve">7.4944 </w:t>
            </w:r>
          </w:p>
        </w:tc>
      </w:tr>
    </w:tbl>
    <w:p w14:paraId="28A6A4A1" w14:textId="77777777" w:rsidR="00DC6E7C" w:rsidRPr="00135712" w:rsidRDefault="00DC6E7C" w:rsidP="00DC6E7C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3D000163" w14:textId="213007DF" w:rsidR="00777903" w:rsidRDefault="00DC6E7C" w:rsidP="00DC6E7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DC6E7C">
        <w:rPr>
          <w:rFonts w:ascii="Times New Roman" w:hAnsi="Times New Roman" w:cs="Times New Roman"/>
          <w:sz w:val="28"/>
          <w:szCs w:val="28"/>
        </w:rPr>
        <w:t>The previous trade in this security excluding the above trades is Rs 20 Crores at Rs 93.5100 / 7.4101 at 15:59:45 as reported in NDS-OM.</w:t>
      </w:r>
    </w:p>
    <w:p w14:paraId="313BD859" w14:textId="77777777" w:rsidR="00DC6E7C" w:rsidRDefault="00DC6E7C" w:rsidP="00DC6E7C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12B8D51E" w14:textId="578CB4A0" w:rsidR="00DC6E7C" w:rsidRPr="00DC6E7C" w:rsidRDefault="00DC6E7C" w:rsidP="00DC6E7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DC6E7C">
        <w:rPr>
          <w:rFonts w:ascii="Times New Roman" w:hAnsi="Times New Roman" w:cs="Times New Roman"/>
          <w:sz w:val="28"/>
          <w:szCs w:val="28"/>
        </w:rPr>
        <w:t>The subsequent trade in this security is Rs 15 Crores at Rs 93.1000 / 7.4445% at 16:22:37 as reported in NDS-OM.</w:t>
      </w:r>
    </w:p>
    <w:p w14:paraId="007E41C7" w14:textId="77777777" w:rsidR="00FB178E" w:rsidRPr="00FB178E" w:rsidRDefault="00FB178E" w:rsidP="00DC6E7C">
      <w:pPr>
        <w:rPr>
          <w:rFonts w:ascii="Times New Roman" w:hAnsi="Times New Roman" w:cs="Times New Roman"/>
          <w:sz w:val="28"/>
          <w:szCs w:val="28"/>
        </w:rPr>
      </w:pPr>
    </w:p>
    <w:p w14:paraId="07992E0F" w14:textId="046BC640" w:rsidR="00D94BB3" w:rsidRPr="00811194" w:rsidRDefault="00D94BB3" w:rsidP="00DC6E7C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 xml:space="preserve">FBIL closing valuation as on </w:t>
      </w:r>
      <w:r w:rsidR="007775C0">
        <w:rPr>
          <w:rFonts w:ascii="Times New Roman" w:hAnsi="Times New Roman" w:cs="Times New Roman"/>
          <w:sz w:val="28"/>
          <w:szCs w:val="28"/>
        </w:rPr>
        <w:t>June</w:t>
      </w:r>
      <w:r w:rsidR="00995EB6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1</w:t>
      </w:r>
      <w:r w:rsidR="00127128">
        <w:rPr>
          <w:rFonts w:ascii="Times New Roman" w:hAnsi="Times New Roman" w:cs="Times New Roman"/>
          <w:sz w:val="28"/>
          <w:szCs w:val="28"/>
        </w:rPr>
        <w:t>7</w:t>
      </w:r>
      <w:r w:rsidR="00EF4B45">
        <w:rPr>
          <w:rFonts w:ascii="Times New Roman" w:hAnsi="Times New Roman" w:cs="Times New Roman"/>
          <w:sz w:val="28"/>
          <w:szCs w:val="28"/>
        </w:rPr>
        <w:t xml:space="preserve">, </w:t>
      </w:r>
      <w:r w:rsidR="007775C0">
        <w:rPr>
          <w:rFonts w:ascii="Times New Roman" w:hAnsi="Times New Roman" w:cs="Times New Roman"/>
          <w:sz w:val="28"/>
          <w:szCs w:val="28"/>
        </w:rPr>
        <w:t>2026,</w:t>
      </w:r>
      <w:r w:rsidR="00EA22EA">
        <w:rPr>
          <w:rFonts w:ascii="Times New Roman" w:hAnsi="Times New Roman" w:cs="Times New Roman"/>
          <w:sz w:val="28"/>
          <w:szCs w:val="28"/>
        </w:rPr>
        <w:t xml:space="preserve"> </w:t>
      </w:r>
      <w:r w:rsidRPr="00D94BB3">
        <w:rPr>
          <w:rFonts w:ascii="Times New Roman" w:hAnsi="Times New Roman" w:cs="Times New Roman"/>
          <w:sz w:val="28"/>
          <w:szCs w:val="28"/>
        </w:rPr>
        <w:t xml:space="preserve">was </w:t>
      </w:r>
      <w:r w:rsid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7775C0">
        <w:rPr>
          <w:rFonts w:ascii="Times New Roman" w:hAnsi="Times New Roman" w:cs="Times New Roman"/>
          <w:sz w:val="28"/>
          <w:szCs w:val="28"/>
        </w:rPr>
        <w:t>10</w:t>
      </w:r>
      <w:r w:rsidR="00127128">
        <w:rPr>
          <w:rFonts w:ascii="Times New Roman" w:hAnsi="Times New Roman" w:cs="Times New Roman"/>
          <w:sz w:val="28"/>
          <w:szCs w:val="28"/>
        </w:rPr>
        <w:t>2</w:t>
      </w:r>
      <w:r w:rsidR="008769AC">
        <w:rPr>
          <w:rFonts w:ascii="Times New Roman" w:hAnsi="Times New Roman" w:cs="Times New Roman"/>
          <w:sz w:val="28"/>
          <w:szCs w:val="28"/>
        </w:rPr>
        <w:t>.</w:t>
      </w:r>
      <w:r w:rsidR="00127128">
        <w:rPr>
          <w:rFonts w:ascii="Times New Roman" w:hAnsi="Times New Roman" w:cs="Times New Roman"/>
          <w:sz w:val="28"/>
          <w:szCs w:val="28"/>
        </w:rPr>
        <w:t>7000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127128">
        <w:rPr>
          <w:rFonts w:ascii="Times New Roman" w:hAnsi="Times New Roman" w:cs="Times New Roman"/>
          <w:sz w:val="28"/>
          <w:szCs w:val="28"/>
        </w:rPr>
        <w:t>0046</w:t>
      </w:r>
      <w:r w:rsidR="00135712" w:rsidRPr="00135712">
        <w:rPr>
          <w:rFonts w:ascii="Times New Roman" w:hAnsi="Times New Roman" w:cs="Times New Roman"/>
          <w:sz w:val="28"/>
          <w:szCs w:val="28"/>
        </w:rPr>
        <w:t>%.</w:t>
      </w:r>
    </w:p>
    <w:p w14:paraId="40132279" w14:textId="773AD446" w:rsidR="006839F8" w:rsidRDefault="00AB6904" w:rsidP="00DC6E7C">
      <w:pPr>
        <w:pStyle w:val="BodyText"/>
        <w:numPr>
          <w:ilvl w:val="0"/>
          <w:numId w:val="11"/>
        </w:numPr>
        <w:tabs>
          <w:tab w:val="left" w:pos="832"/>
        </w:tabs>
        <w:spacing w:before="231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B6904">
        <w:rPr>
          <w:rFonts w:ascii="Times New Roman" w:hAnsi="Times New Roman" w:cs="Times New Roman"/>
          <w:sz w:val="28"/>
          <w:szCs w:val="28"/>
        </w:rPr>
        <w:t xml:space="preserve">The matter was referred to </w:t>
      </w:r>
      <w:r w:rsidR="004152A3">
        <w:rPr>
          <w:rFonts w:ascii="Times New Roman" w:hAnsi="Times New Roman" w:cs="Times New Roman"/>
          <w:sz w:val="28"/>
          <w:szCs w:val="28"/>
        </w:rPr>
        <w:t>twenty-three</w:t>
      </w:r>
      <w:r w:rsidRPr="00AB6904">
        <w:rPr>
          <w:rFonts w:ascii="Times New Roman" w:hAnsi="Times New Roman" w:cs="Times New Roman"/>
          <w:sz w:val="28"/>
          <w:szCs w:val="28"/>
        </w:rPr>
        <w:t xml:space="preserve"> </w:t>
      </w:r>
      <w:r w:rsidR="00193B80">
        <w:rPr>
          <w:rFonts w:ascii="Times New Roman" w:hAnsi="Times New Roman" w:cs="Times New Roman"/>
          <w:sz w:val="28"/>
          <w:szCs w:val="28"/>
        </w:rPr>
        <w:t>(</w:t>
      </w:r>
      <w:r w:rsidR="007271DD">
        <w:rPr>
          <w:rFonts w:ascii="Times New Roman" w:hAnsi="Times New Roman" w:cs="Times New Roman"/>
          <w:sz w:val="28"/>
          <w:szCs w:val="28"/>
        </w:rPr>
        <w:t>2</w:t>
      </w:r>
      <w:r w:rsidR="00DC6E7C">
        <w:rPr>
          <w:rFonts w:ascii="Times New Roman" w:hAnsi="Times New Roman" w:cs="Times New Roman"/>
          <w:sz w:val="28"/>
          <w:szCs w:val="28"/>
        </w:rPr>
        <w:t>2</w:t>
      </w:r>
      <w:r w:rsidR="00193B80">
        <w:rPr>
          <w:rFonts w:ascii="Times New Roman" w:hAnsi="Times New Roman" w:cs="Times New Roman"/>
          <w:sz w:val="28"/>
          <w:szCs w:val="28"/>
        </w:rPr>
        <w:t>)</w:t>
      </w:r>
      <w:r w:rsidR="00AF5D90" w:rsidRPr="00AB6904">
        <w:rPr>
          <w:rFonts w:ascii="Times New Roman" w:hAnsi="Times New Roman" w:cs="Times New Roman"/>
          <w:sz w:val="28"/>
          <w:szCs w:val="28"/>
        </w:rPr>
        <w:t xml:space="preserve"> DRC</w:t>
      </w:r>
      <w:r w:rsidRPr="00AB6904">
        <w:rPr>
          <w:rFonts w:ascii="Times New Roman" w:hAnsi="Times New Roman" w:cs="Times New Roman"/>
          <w:sz w:val="28"/>
          <w:szCs w:val="28"/>
        </w:rPr>
        <w:t xml:space="preserve"> Members</w:t>
      </w:r>
      <w:r w:rsidR="00DC6E7C">
        <w:rPr>
          <w:rFonts w:ascii="Times New Roman" w:hAnsi="Times New Roman" w:cs="Times New Roman"/>
          <w:sz w:val="28"/>
          <w:szCs w:val="28"/>
        </w:rPr>
        <w:t xml:space="preserve"> as one of the </w:t>
      </w:r>
      <w:proofErr w:type="gramStart"/>
      <w:r w:rsidR="00DC6E7C">
        <w:rPr>
          <w:rFonts w:ascii="Times New Roman" w:hAnsi="Times New Roman" w:cs="Times New Roman"/>
          <w:sz w:val="28"/>
          <w:szCs w:val="28"/>
        </w:rPr>
        <w:t>counterparty</w:t>
      </w:r>
      <w:proofErr w:type="gramEnd"/>
      <w:r w:rsidR="00DC6E7C">
        <w:rPr>
          <w:rFonts w:ascii="Times New Roman" w:hAnsi="Times New Roman" w:cs="Times New Roman"/>
          <w:sz w:val="28"/>
          <w:szCs w:val="28"/>
        </w:rPr>
        <w:t xml:space="preserve"> is a DRC Member.</w:t>
      </w:r>
    </w:p>
    <w:p w14:paraId="0D971496" w14:textId="708B8D41" w:rsidR="00D94BB3" w:rsidRPr="00D94BB3" w:rsidRDefault="00A11792" w:rsidP="00DC6E7C">
      <w:pPr>
        <w:pStyle w:val="BodyText"/>
        <w:numPr>
          <w:ilvl w:val="0"/>
          <w:numId w:val="11"/>
        </w:numPr>
        <w:tabs>
          <w:tab w:val="left" w:pos="832"/>
        </w:tabs>
        <w:spacing w:before="231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8769AC">
        <w:rPr>
          <w:rFonts w:ascii="Times New Roman" w:hAnsi="Times New Roman" w:cs="Times New Roman"/>
          <w:sz w:val="28"/>
          <w:szCs w:val="28"/>
        </w:rPr>
        <w:t>2</w:t>
      </w:r>
      <w:r w:rsidR="00DC6E7C">
        <w:rPr>
          <w:rFonts w:ascii="Times New Roman" w:hAnsi="Times New Roman" w:cs="Times New Roman"/>
          <w:sz w:val="28"/>
          <w:szCs w:val="28"/>
        </w:rPr>
        <w:t>1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</w:t>
      </w:r>
      <w:r w:rsidR="00DC6E7C">
        <w:rPr>
          <w:rFonts w:ascii="Times New Roman" w:hAnsi="Times New Roman" w:cs="Times New Roman"/>
          <w:sz w:val="28"/>
          <w:szCs w:val="28"/>
        </w:rPr>
        <w:t>2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erroneous and to be referred to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There was </w:t>
      </w:r>
      <w:r w:rsidR="008769AC">
        <w:rPr>
          <w:rFonts w:ascii="Times New Roman" w:hAnsi="Times New Roman" w:cs="Times New Roman"/>
          <w:sz w:val="28"/>
          <w:szCs w:val="28"/>
        </w:rPr>
        <w:t>no</w:t>
      </w:r>
      <w:r w:rsidR="00BF44D0">
        <w:rPr>
          <w:rFonts w:ascii="Times New Roman" w:hAnsi="Times New Roman" w:cs="Times New Roman"/>
          <w:sz w:val="28"/>
          <w:szCs w:val="28"/>
        </w:rPr>
        <w:t xml:space="preserve"> contrary decision.</w:t>
      </w:r>
    </w:p>
    <w:p w14:paraId="427BDB2E" w14:textId="37A8253F" w:rsidR="007921A2" w:rsidRPr="00D94BB3" w:rsidRDefault="00D94BB3" w:rsidP="00DC6E7C">
      <w:pPr>
        <w:pStyle w:val="BodyText"/>
        <w:numPr>
          <w:ilvl w:val="0"/>
          <w:numId w:val="11"/>
        </w:numPr>
        <w:tabs>
          <w:tab w:val="left" w:pos="832"/>
        </w:tabs>
        <w:spacing w:before="231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>Post the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unanimous </w:t>
      </w:r>
      <w:r w:rsidR="00C547E0" w:rsidRPr="00D94BB3">
        <w:rPr>
          <w:rFonts w:ascii="Times New Roman" w:hAnsi="Times New Roman" w:cs="Times New Roman"/>
          <w:sz w:val="28"/>
          <w:szCs w:val="28"/>
        </w:rPr>
        <w:t>decision</w:t>
      </w:r>
      <w:r w:rsidR="00590859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590859">
        <w:rPr>
          <w:rFonts w:ascii="Times New Roman" w:hAnsi="Times New Roman" w:cs="Times New Roman"/>
          <w:sz w:val="28"/>
          <w:szCs w:val="28"/>
        </w:rPr>
        <w:t>of</w:t>
      </w:r>
      <w:r w:rsidR="00A42E2F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the </w:t>
      </w:r>
      <w:r w:rsidR="004152A3">
        <w:rPr>
          <w:rFonts w:ascii="Times New Roman" w:hAnsi="Times New Roman" w:cs="Times New Roman"/>
          <w:sz w:val="28"/>
          <w:szCs w:val="28"/>
        </w:rPr>
        <w:t xml:space="preserve">majority </w:t>
      </w:r>
      <w:r w:rsidR="00C547E0">
        <w:rPr>
          <w:rFonts w:ascii="Times New Roman" w:hAnsi="Times New Roman" w:cs="Times New Roman"/>
          <w:sz w:val="28"/>
          <w:szCs w:val="28"/>
        </w:rPr>
        <w:t>committee</w:t>
      </w:r>
      <w:r w:rsidRPr="00D94BB3">
        <w:rPr>
          <w:rFonts w:ascii="Times New Roman" w:hAnsi="Times New Roman" w:cs="Times New Roman"/>
          <w:sz w:val="28"/>
          <w:szCs w:val="28"/>
        </w:rPr>
        <w:t xml:space="preserve"> members the trade </w:t>
      </w:r>
      <w:r w:rsidR="007921A2" w:rsidRPr="00D94BB3">
        <w:rPr>
          <w:rFonts w:ascii="Times New Roman" w:hAnsi="Times New Roman" w:cs="Times New Roman"/>
          <w:sz w:val="28"/>
          <w:szCs w:val="28"/>
        </w:rPr>
        <w:t>was referred to RBI for the counterparty details.</w:t>
      </w:r>
    </w:p>
    <w:p w14:paraId="065AF1F5" w14:textId="51C1C00B" w:rsidR="007921A2" w:rsidRDefault="007921A2" w:rsidP="00DC6E7C">
      <w:pPr>
        <w:pStyle w:val="BodyText"/>
        <w:numPr>
          <w:ilvl w:val="0"/>
          <w:numId w:val="11"/>
        </w:numPr>
        <w:tabs>
          <w:tab w:val="left" w:pos="832"/>
        </w:tabs>
        <w:spacing w:before="231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75136A">
        <w:rPr>
          <w:rFonts w:ascii="Times New Roman" w:hAnsi="Times New Roman" w:cs="Times New Roman"/>
          <w:sz w:val="28"/>
          <w:szCs w:val="28"/>
        </w:rPr>
        <w:t>obtaining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counterparty details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from RBI, </w:t>
      </w:r>
      <w:r w:rsidR="0075136A">
        <w:rPr>
          <w:rFonts w:ascii="Times New Roman" w:hAnsi="Times New Roman" w:cs="Times New Roman"/>
          <w:sz w:val="28"/>
          <w:szCs w:val="28"/>
        </w:rPr>
        <w:t>the counterparties</w:t>
      </w:r>
      <w:r w:rsidR="00CD63F8">
        <w:rPr>
          <w:rFonts w:ascii="Times New Roman" w:hAnsi="Times New Roman" w:cs="Times New Roman"/>
          <w:sz w:val="28"/>
          <w:szCs w:val="28"/>
        </w:rPr>
        <w:t xml:space="preserve"> were advised to </w:t>
      </w:r>
      <w:r w:rsidR="0075136A">
        <w:rPr>
          <w:rFonts w:ascii="Times New Roman" w:hAnsi="Times New Roman" w:cs="Times New Roman"/>
          <w:sz w:val="28"/>
          <w:szCs w:val="28"/>
        </w:rPr>
        <w:t>reverse the trades on</w:t>
      </w:r>
      <w:r w:rsidR="00D94BB3">
        <w:rPr>
          <w:rFonts w:ascii="Times New Roman" w:hAnsi="Times New Roman" w:cs="Times New Roman"/>
          <w:sz w:val="28"/>
          <w:szCs w:val="28"/>
        </w:rPr>
        <w:t xml:space="preserve"> the NDS-OM reported section</w:t>
      </w:r>
      <w:r w:rsidR="00CD63F8">
        <w:rPr>
          <w:rFonts w:ascii="Times New Roman" w:hAnsi="Times New Roman" w:cs="Times New Roman"/>
          <w:sz w:val="28"/>
          <w:szCs w:val="28"/>
        </w:rPr>
        <w:t>.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D63F8">
        <w:rPr>
          <w:rFonts w:ascii="Times New Roman" w:hAnsi="Times New Roman" w:cs="Times New Roman"/>
          <w:sz w:val="28"/>
          <w:szCs w:val="28"/>
        </w:rPr>
        <w:t xml:space="preserve"> The trades were reversed </w:t>
      </w:r>
      <w:r w:rsidR="00D94BB3">
        <w:rPr>
          <w:rFonts w:ascii="Times New Roman" w:hAnsi="Times New Roman" w:cs="Times New Roman"/>
          <w:sz w:val="28"/>
          <w:szCs w:val="28"/>
        </w:rPr>
        <w:t>in</w:t>
      </w:r>
      <w:r w:rsidR="00CD63F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75136A">
        <w:rPr>
          <w:rFonts w:ascii="Times New Roman" w:hAnsi="Times New Roman" w:cs="Times New Roman"/>
          <w:sz w:val="28"/>
          <w:szCs w:val="28"/>
        </w:rPr>
        <w:t>segment (Standard</w:t>
      </w:r>
      <w:r w:rsidR="00EF4B45">
        <w:rPr>
          <w:rFonts w:ascii="Times New Roman" w:hAnsi="Times New Roman" w:cs="Times New Roman"/>
          <w:sz w:val="28"/>
          <w:szCs w:val="28"/>
        </w:rPr>
        <w:t xml:space="preserve"> </w:t>
      </w:r>
      <w:r w:rsidR="0075136A">
        <w:rPr>
          <w:rFonts w:ascii="Times New Roman" w:hAnsi="Times New Roman" w:cs="Times New Roman"/>
          <w:sz w:val="28"/>
          <w:szCs w:val="28"/>
        </w:rPr>
        <w:t>lot) on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7775C0">
        <w:rPr>
          <w:rFonts w:ascii="Times New Roman" w:hAnsi="Times New Roman" w:cs="Times New Roman"/>
          <w:sz w:val="28"/>
          <w:szCs w:val="28"/>
        </w:rPr>
        <w:t>Ju</w:t>
      </w:r>
      <w:r w:rsidR="008A46E0">
        <w:rPr>
          <w:rFonts w:ascii="Times New Roman" w:hAnsi="Times New Roman" w:cs="Times New Roman"/>
          <w:sz w:val="28"/>
          <w:szCs w:val="28"/>
        </w:rPr>
        <w:t>ly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8A46E0">
        <w:rPr>
          <w:rFonts w:ascii="Times New Roman" w:hAnsi="Times New Roman" w:cs="Times New Roman"/>
          <w:sz w:val="28"/>
          <w:szCs w:val="28"/>
        </w:rPr>
        <w:t>01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8B0959">
        <w:rPr>
          <w:rFonts w:ascii="Times New Roman" w:hAnsi="Times New Roman" w:cs="Times New Roman"/>
          <w:sz w:val="28"/>
          <w:szCs w:val="28"/>
        </w:rPr>
        <w:t>6</w:t>
      </w:r>
      <w:r w:rsidR="003C1055">
        <w:rPr>
          <w:rFonts w:ascii="Times New Roman" w:hAnsi="Times New Roman" w:cs="Times New Roman"/>
          <w:sz w:val="28"/>
          <w:szCs w:val="28"/>
        </w:rPr>
        <w:t>.</w:t>
      </w:r>
    </w:p>
    <w:p w14:paraId="56CC4F0A" w14:textId="77777777" w:rsidR="006E19CC" w:rsidRPr="006E19CC" w:rsidRDefault="006E19CC" w:rsidP="00DC6E7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CB5BDC" w14:textId="235A0D8B" w:rsidR="00B44468" w:rsidRPr="00B44468" w:rsidRDefault="00E52CC0" w:rsidP="00DC6E7C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A11792">
        <w:rPr>
          <w:rFonts w:ascii="Times New Roman" w:hAnsi="Times New Roman" w:cs="Times New Roman"/>
          <w:color w:val="000000" w:themeColor="text1"/>
          <w:sz w:val="28"/>
          <w:szCs w:val="28"/>
        </w:rPr>
        <w:t>reversal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informed to DRC 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Members</w:t>
      </w:r>
      <w:r w:rsidR="00175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RBI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B2E92" w14:textId="77777777" w:rsidR="00B44468" w:rsidRPr="00B44468" w:rsidRDefault="00B44468" w:rsidP="00DC6E7C">
      <w:pPr>
        <w:tabs>
          <w:tab w:val="left" w:pos="832"/>
        </w:tabs>
        <w:ind w:left="360" w:right="105"/>
        <w:rPr>
          <w:rFonts w:ascii="Times New Roman" w:hAnsi="Times New Roman" w:cs="Times New Roman"/>
          <w:sz w:val="28"/>
          <w:szCs w:val="28"/>
        </w:rPr>
      </w:pPr>
    </w:p>
    <w:p w14:paraId="07776703" w14:textId="77D11B6A" w:rsidR="00E52CC0" w:rsidRPr="00763977" w:rsidRDefault="00B44468" w:rsidP="00DC6E7C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sz w:val="24"/>
        </w:rPr>
      </w:pP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The loss / gain</w:t>
      </w:r>
      <w:r w:rsidR="007B029D" w:rsidRPr="00704D91"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 w:rsidR="007B029D" w:rsidRPr="00704D91">
        <w:rPr>
          <w:rFonts w:ascii="Times New Roman" w:hAnsi="Times New Roman" w:cs="Times New Roman"/>
          <w:sz w:val="28"/>
          <w:szCs w:val="28"/>
        </w:rPr>
        <w:t>reversed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</w:t>
      </w:r>
      <w:r w:rsidR="00A42E2F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65AC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Rs.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0C6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A604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9650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A6048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0A3187" w:rsidRPr="000A31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F0C6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769A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E31F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D91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620B3899" w14:textId="77777777" w:rsidR="00982030" w:rsidRPr="00BD490B" w:rsidRDefault="00982030" w:rsidP="00DC6E7C">
      <w:pPr>
        <w:pStyle w:val="ListParagraph"/>
        <w:rPr>
          <w:color w:val="FF0000"/>
          <w:sz w:val="24"/>
        </w:rPr>
      </w:pPr>
    </w:p>
    <w:p w14:paraId="193C7B56" w14:textId="5CB5D33B" w:rsidR="00B61464" w:rsidRPr="00DC6E7C" w:rsidRDefault="0030336B" w:rsidP="00DC6E7C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sectPr w:rsidR="00B61464" w:rsidRPr="00DC6E7C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20B54" w14:textId="77777777" w:rsidR="00B3009A" w:rsidRDefault="00B3009A">
      <w:r>
        <w:separator/>
      </w:r>
    </w:p>
  </w:endnote>
  <w:endnote w:type="continuationSeparator" w:id="0">
    <w:p w14:paraId="3BF06326" w14:textId="77777777" w:rsidR="00B3009A" w:rsidRDefault="00B3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6035" w14:textId="77777777" w:rsidR="00B3009A" w:rsidRDefault="00B3009A">
      <w:r>
        <w:separator/>
      </w:r>
    </w:p>
  </w:footnote>
  <w:footnote w:type="continuationSeparator" w:id="0">
    <w:p w14:paraId="0F513581" w14:textId="77777777" w:rsidR="00B3009A" w:rsidRDefault="00B30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593DA2"/>
    <w:multiLevelType w:val="hybridMultilevel"/>
    <w:tmpl w:val="5D4EF752"/>
    <w:lvl w:ilvl="0" w:tplc="4009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4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5" w15:restartNumberingAfterBreak="0">
    <w:nsid w:val="22BE0D3F"/>
    <w:multiLevelType w:val="hybridMultilevel"/>
    <w:tmpl w:val="AB706D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EF787E"/>
    <w:multiLevelType w:val="hybridMultilevel"/>
    <w:tmpl w:val="062C09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7"/>
  </w:num>
  <w:num w:numId="4" w16cid:durableId="1764565105">
    <w:abstractNumId w:val="11"/>
  </w:num>
  <w:num w:numId="5" w16cid:durableId="116795908">
    <w:abstractNumId w:val="4"/>
  </w:num>
  <w:num w:numId="6" w16cid:durableId="1008824542">
    <w:abstractNumId w:val="14"/>
  </w:num>
  <w:num w:numId="7" w16cid:durableId="940647757">
    <w:abstractNumId w:val="13"/>
  </w:num>
  <w:num w:numId="8" w16cid:durableId="1023047850">
    <w:abstractNumId w:val="12"/>
  </w:num>
  <w:num w:numId="9" w16cid:durableId="953562274">
    <w:abstractNumId w:val="9"/>
  </w:num>
  <w:num w:numId="10" w16cid:durableId="1983465602">
    <w:abstractNumId w:val="1"/>
  </w:num>
  <w:num w:numId="11" w16cid:durableId="2091151489">
    <w:abstractNumId w:val="10"/>
  </w:num>
  <w:num w:numId="12" w16cid:durableId="1117993599">
    <w:abstractNumId w:val="10"/>
  </w:num>
  <w:num w:numId="13" w16cid:durableId="919146161">
    <w:abstractNumId w:val="8"/>
  </w:num>
  <w:num w:numId="14" w16cid:durableId="1315719721">
    <w:abstractNumId w:val="6"/>
  </w:num>
  <w:num w:numId="15" w16cid:durableId="1714042934">
    <w:abstractNumId w:val="3"/>
  </w:num>
  <w:num w:numId="16" w16cid:durableId="2074426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6703A"/>
    <w:rsid w:val="00070FA7"/>
    <w:rsid w:val="00071D5A"/>
    <w:rsid w:val="00072499"/>
    <w:rsid w:val="00072D6D"/>
    <w:rsid w:val="00082432"/>
    <w:rsid w:val="000856B8"/>
    <w:rsid w:val="000911C9"/>
    <w:rsid w:val="00093CAE"/>
    <w:rsid w:val="000A3187"/>
    <w:rsid w:val="000A447F"/>
    <w:rsid w:val="000B5FAA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27128"/>
    <w:rsid w:val="0013030B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1455"/>
    <w:rsid w:val="00224974"/>
    <w:rsid w:val="00230E8B"/>
    <w:rsid w:val="00231178"/>
    <w:rsid w:val="0023217C"/>
    <w:rsid w:val="00242CE8"/>
    <w:rsid w:val="002441D9"/>
    <w:rsid w:val="00245D2E"/>
    <w:rsid w:val="002550B6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533DD"/>
    <w:rsid w:val="0036018D"/>
    <w:rsid w:val="00360C57"/>
    <w:rsid w:val="0036129D"/>
    <w:rsid w:val="00370F04"/>
    <w:rsid w:val="003732B5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B260A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25C4"/>
    <w:rsid w:val="00704D91"/>
    <w:rsid w:val="0070598E"/>
    <w:rsid w:val="00705C89"/>
    <w:rsid w:val="00710674"/>
    <w:rsid w:val="00714058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5C0"/>
    <w:rsid w:val="00777903"/>
    <w:rsid w:val="00784BBB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64949"/>
    <w:rsid w:val="008769AC"/>
    <w:rsid w:val="0088086D"/>
    <w:rsid w:val="00880A1E"/>
    <w:rsid w:val="00886C08"/>
    <w:rsid w:val="008906DA"/>
    <w:rsid w:val="00890D8E"/>
    <w:rsid w:val="008915AD"/>
    <w:rsid w:val="008A1609"/>
    <w:rsid w:val="008A46E0"/>
    <w:rsid w:val="008B0959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11B42"/>
    <w:rsid w:val="0092301C"/>
    <w:rsid w:val="00932948"/>
    <w:rsid w:val="00935878"/>
    <w:rsid w:val="009360DA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A6048"/>
    <w:rsid w:val="009B25F4"/>
    <w:rsid w:val="009C1501"/>
    <w:rsid w:val="009C2F2C"/>
    <w:rsid w:val="009D7BED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52071"/>
    <w:rsid w:val="00A600A2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009A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972CE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C6E7C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450EC"/>
    <w:rsid w:val="00E52CC0"/>
    <w:rsid w:val="00E5464E"/>
    <w:rsid w:val="00E61073"/>
    <w:rsid w:val="00E62319"/>
    <w:rsid w:val="00E67164"/>
    <w:rsid w:val="00E701D5"/>
    <w:rsid w:val="00E7487C"/>
    <w:rsid w:val="00E925F8"/>
    <w:rsid w:val="00E97FE7"/>
    <w:rsid w:val="00EA22EA"/>
    <w:rsid w:val="00EB01EB"/>
    <w:rsid w:val="00EC79D8"/>
    <w:rsid w:val="00ED3644"/>
    <w:rsid w:val="00ED6E16"/>
    <w:rsid w:val="00ED7A36"/>
    <w:rsid w:val="00EE29F1"/>
    <w:rsid w:val="00EE31F4"/>
    <w:rsid w:val="00EE518F"/>
    <w:rsid w:val="00EE570E"/>
    <w:rsid w:val="00EE60D1"/>
    <w:rsid w:val="00EE6ADB"/>
    <w:rsid w:val="00EF0C67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178E"/>
    <w:rsid w:val="00FB3291"/>
    <w:rsid w:val="00FC58E8"/>
    <w:rsid w:val="00FD4476"/>
    <w:rsid w:val="00FE109B"/>
    <w:rsid w:val="00FE16C1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FIMMDAOPS 2</cp:lastModifiedBy>
  <cp:revision>5</cp:revision>
  <cp:lastPrinted>2026-03-25T05:49:00Z</cp:lastPrinted>
  <dcterms:created xsi:type="dcterms:W3CDTF">2026-07-23T09:22:00Z</dcterms:created>
  <dcterms:modified xsi:type="dcterms:W3CDTF">2026-07-24T08:34:00Z</dcterms:modified>
</cp:coreProperties>
</file>