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010096D1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B54EA1">
        <w:rPr>
          <w:b/>
          <w:bCs/>
        </w:rPr>
        <w:t>0</w:t>
      </w:r>
      <w:r w:rsidR="00E95D20">
        <w:rPr>
          <w:b/>
          <w:bCs/>
        </w:rPr>
        <w:t>4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168836B9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E95D20">
        <w:rPr>
          <w:b/>
          <w:bCs/>
          <w:sz w:val="24"/>
        </w:rPr>
        <w:t>07.25 GS 2063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Organisation)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16C6AA23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D96985">
        <w:t>Omkar</w:t>
      </w:r>
      <w:r w:rsidR="00210508">
        <w:t xml:space="preserve"> </w:t>
      </w:r>
      <w:r w:rsidR="00D96985">
        <w:t>Tawde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2DFFBE08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E95D20">
        <w:rPr>
          <w:rFonts w:ascii="Times New Roman" w:hAnsi="Times New Roman" w:cs="Times New Roman"/>
          <w:b/>
          <w:bCs/>
          <w:sz w:val="32"/>
          <w:szCs w:val="32"/>
          <w:u w:val="single"/>
        </w:rPr>
        <w:t>07.25 GS 2063</w:t>
      </w:r>
      <w:r w:rsidR="00036737">
        <w:rPr>
          <w:sz w:val="24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E95D20">
        <w:rPr>
          <w:rFonts w:ascii="Times New Roman" w:hAnsi="Times New Roman" w:cs="Times New Roman"/>
          <w:b/>
          <w:bCs/>
          <w:sz w:val="32"/>
          <w:szCs w:val="32"/>
          <w:u w:val="single"/>
        </w:rPr>
        <w:t>May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E95D20">
        <w:rPr>
          <w:rFonts w:ascii="Times New Roman" w:hAnsi="Times New Roman" w:cs="Times New Roman"/>
          <w:b/>
          <w:bCs/>
          <w:sz w:val="32"/>
          <w:szCs w:val="32"/>
          <w:u w:val="single"/>
        </w:rPr>
        <w:t>13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>as under: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0B9C582B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E95D20">
        <w:rPr>
          <w:rFonts w:ascii="Times New Roman" w:hAnsi="Times New Roman" w:cs="Times New Roman"/>
          <w:sz w:val="28"/>
          <w:szCs w:val="28"/>
        </w:rPr>
        <w:t>May 13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492AB4">
        <w:rPr>
          <w:rFonts w:ascii="Times New Roman" w:hAnsi="Times New Roman" w:cs="Times New Roman"/>
          <w:sz w:val="28"/>
          <w:szCs w:val="28"/>
        </w:rPr>
        <w:t>buyer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6197DEA1" w:rsidR="00777903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E95D20">
        <w:rPr>
          <w:rFonts w:ascii="Times New Roman" w:hAnsi="Times New Roman" w:cs="Times New Roman"/>
          <w:sz w:val="28"/>
          <w:szCs w:val="28"/>
        </w:rPr>
        <w:t>07.25 GS 2063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E95D20">
        <w:rPr>
          <w:rFonts w:ascii="Times New Roman" w:hAnsi="Times New Roman" w:cs="Times New Roman"/>
          <w:sz w:val="28"/>
          <w:szCs w:val="28"/>
        </w:rPr>
        <w:t>45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787E64">
        <w:rPr>
          <w:rFonts w:ascii="Times New Roman" w:hAnsi="Times New Roman" w:cs="Times New Roman"/>
          <w:sz w:val="28"/>
          <w:szCs w:val="28"/>
        </w:rPr>
        <w:t>as reported in NDS-OM.</w:t>
      </w:r>
    </w:p>
    <w:p w14:paraId="43323034" w14:textId="77777777" w:rsidR="00787E64" w:rsidRPr="00787E64" w:rsidRDefault="00787E64" w:rsidP="00787E6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2268"/>
        <w:gridCol w:w="1701"/>
      </w:tblGrid>
      <w:tr w:rsidR="00787E64" w:rsidRPr="00787E64" w14:paraId="3D721A8B" w14:textId="77777777" w:rsidTr="00787E64"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13C63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Trade Timestamp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9D13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Amt (Crs.)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A62A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Price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75EF0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Yield</w:t>
            </w:r>
          </w:p>
        </w:tc>
      </w:tr>
      <w:tr w:rsidR="00E95D20" w:rsidRPr="00787E64" w14:paraId="33018382" w14:textId="77777777" w:rsidTr="00787E64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1BFD" w14:textId="7340A673" w:rsidR="00E95D20" w:rsidRPr="00E95D20" w:rsidRDefault="00E95D20" w:rsidP="00E95D20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13:05:22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B9C6A" w14:textId="03F8573E" w:rsidR="00E95D20" w:rsidRPr="00E95D20" w:rsidRDefault="00E95D20" w:rsidP="00E95D20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70BE" w14:textId="152C0438" w:rsidR="00E95D20" w:rsidRPr="00E95D20" w:rsidRDefault="00E95D20" w:rsidP="00E95D20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95.5000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E184" w14:textId="2D752C74" w:rsidR="00E95D20" w:rsidRPr="00E95D20" w:rsidRDefault="00E95D20" w:rsidP="00E95D20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7.6148</w:t>
            </w:r>
          </w:p>
        </w:tc>
      </w:tr>
      <w:tr w:rsidR="00E95D20" w:rsidRPr="00787E64" w14:paraId="2A94B277" w14:textId="77777777" w:rsidTr="00787E64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E41F" w14:textId="77C79139" w:rsidR="00E95D20" w:rsidRPr="00E95D20" w:rsidRDefault="00E95D20" w:rsidP="00E95D20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13:05:12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2678F" w14:textId="35E0A706" w:rsidR="00E95D20" w:rsidRPr="00E95D20" w:rsidRDefault="00E95D20" w:rsidP="00E95D20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40.00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B9AD0" w14:textId="3A239D09" w:rsidR="00E95D20" w:rsidRPr="00E95D20" w:rsidRDefault="00E95D20" w:rsidP="00E95D20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95.3500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EA70" w14:textId="1B43D708" w:rsidR="00E95D20" w:rsidRPr="00E95D20" w:rsidRDefault="00E95D20" w:rsidP="00E95D20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7.6275</w:t>
            </w:r>
          </w:p>
        </w:tc>
      </w:tr>
    </w:tbl>
    <w:p w14:paraId="2C152B7D" w14:textId="77777777" w:rsidR="00787E64" w:rsidRPr="00135712" w:rsidRDefault="00787E64" w:rsidP="00787E64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59193FD7" w:rsidR="00BC2F1B" w:rsidRPr="00135712" w:rsidRDefault="00BC2F1B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E95D20">
        <w:rPr>
          <w:rFonts w:ascii="Times New Roman" w:hAnsi="Times New Roman" w:cs="Times New Roman"/>
          <w:sz w:val="28"/>
          <w:szCs w:val="28"/>
        </w:rPr>
        <w:t>re was no subsequent trade in this security till the time of reporting.</w:t>
      </w:r>
    </w:p>
    <w:p w14:paraId="33DB1E8B" w14:textId="77777777" w:rsidR="000A3187" w:rsidRPr="00135712" w:rsidRDefault="000A3187" w:rsidP="00C623E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3261958" w14:textId="4B38E00F" w:rsidR="00D94BB3" w:rsidRPr="00787E64" w:rsidRDefault="006552AC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instant trade was the first trade in </w:t>
      </w:r>
      <w:r w:rsidR="00787E64">
        <w:rPr>
          <w:rFonts w:ascii="Times New Roman" w:hAnsi="Times New Roman" w:cs="Times New Roman"/>
          <w:sz w:val="28"/>
          <w:szCs w:val="28"/>
        </w:rPr>
        <w:t>security</w:t>
      </w:r>
      <w:r>
        <w:rPr>
          <w:rFonts w:ascii="Times New Roman" w:hAnsi="Times New Roman" w:cs="Times New Roman"/>
          <w:sz w:val="28"/>
          <w:szCs w:val="28"/>
        </w:rPr>
        <w:t xml:space="preserve"> and t</w:t>
      </w:r>
      <w:r w:rsidR="006B5E1E" w:rsidRPr="00590859">
        <w:rPr>
          <w:rFonts w:ascii="Times New Roman" w:hAnsi="Times New Roman" w:cs="Times New Roman"/>
          <w:sz w:val="28"/>
          <w:szCs w:val="28"/>
        </w:rPr>
        <w:t>he</w:t>
      </w:r>
      <w:r w:rsidR="006B5E1E">
        <w:rPr>
          <w:rFonts w:ascii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hAnsi="Times New Roman" w:cs="Times New Roman"/>
          <w:sz w:val="28"/>
          <w:szCs w:val="28"/>
        </w:rPr>
        <w:t>was</w:t>
      </w:r>
      <w:r w:rsidR="006B5E1E">
        <w:rPr>
          <w:rFonts w:ascii="Times New Roman" w:hAnsi="Times New Roman" w:cs="Times New Roman"/>
          <w:sz w:val="28"/>
          <w:szCs w:val="28"/>
        </w:rPr>
        <w:t xml:space="preserve"> no previous trade in this security.</w:t>
      </w:r>
    </w:p>
    <w:p w14:paraId="390C70C7" w14:textId="7594B46C" w:rsidR="00787E64" w:rsidRPr="00787E64" w:rsidRDefault="00787E64" w:rsidP="00C623E5">
      <w:pPr>
        <w:pStyle w:val="ListParagraph"/>
        <w:numPr>
          <w:ilvl w:val="0"/>
          <w:numId w:val="11"/>
        </w:numPr>
        <w:tabs>
          <w:tab w:val="left" w:pos="832"/>
        </w:tabs>
        <w:spacing w:before="231"/>
        <w:ind w:right="105"/>
        <w:rPr>
          <w:rFonts w:ascii="Times New Roman" w:hAnsi="Times New Roman" w:cs="Times New Roman"/>
          <w:sz w:val="28"/>
          <w:szCs w:val="28"/>
        </w:rPr>
      </w:pPr>
      <w:r w:rsidRPr="00787E64">
        <w:rPr>
          <w:rFonts w:ascii="Times New Roman" w:hAnsi="Times New Roman" w:cs="Times New Roman"/>
          <w:sz w:val="28"/>
          <w:szCs w:val="28"/>
        </w:rPr>
        <w:t>FBIL closing</w:t>
      </w:r>
      <w:r w:rsidR="00D94BB3" w:rsidRPr="00787E64">
        <w:rPr>
          <w:rFonts w:ascii="Times New Roman" w:hAnsi="Times New Roman" w:cs="Times New Roman"/>
          <w:sz w:val="28"/>
          <w:szCs w:val="28"/>
        </w:rPr>
        <w:t xml:space="preserve"> valuation as on </w:t>
      </w:r>
      <w:r w:rsidR="00E95D20">
        <w:rPr>
          <w:rFonts w:ascii="Times New Roman" w:hAnsi="Times New Roman" w:cs="Times New Roman"/>
          <w:sz w:val="28"/>
          <w:szCs w:val="28"/>
        </w:rPr>
        <w:t>May 12, 2026 is Rs 94.8839 / 7.667%.</w:t>
      </w:r>
    </w:p>
    <w:p w14:paraId="354003E9" w14:textId="77777777" w:rsidR="00E95D20" w:rsidRDefault="00E95D20" w:rsidP="00C623E5">
      <w:pPr>
        <w:pStyle w:val="BodyText"/>
        <w:numPr>
          <w:ilvl w:val="0"/>
          <w:numId w:val="11"/>
        </w:numPr>
        <w:tabs>
          <w:tab w:val="left" w:pos="832"/>
        </w:tabs>
        <w:spacing w:before="231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E95D20">
        <w:rPr>
          <w:rFonts w:ascii="Times New Roman" w:hAnsi="Times New Roman" w:cs="Times New Roman"/>
          <w:sz w:val="28"/>
          <w:szCs w:val="28"/>
        </w:rPr>
        <w:t>The matter was referred to twenty-two (22) DRC Members, as one member, being part of the DRC, had reported the erroneous trade of ₹5 crore since they were the counterparty to one such trade of ₹5 crore</w:t>
      </w:r>
    </w:p>
    <w:p w14:paraId="4AB93FBD" w14:textId="366629A6" w:rsidR="00C623E5" w:rsidRDefault="0068389D" w:rsidP="00E95D20">
      <w:pPr>
        <w:pStyle w:val="BodyText"/>
        <w:numPr>
          <w:ilvl w:val="0"/>
          <w:numId w:val="11"/>
        </w:numPr>
        <w:tabs>
          <w:tab w:val="left" w:pos="832"/>
        </w:tabs>
        <w:spacing w:before="231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68389D">
        <w:rPr>
          <w:rFonts w:ascii="Times New Roman" w:hAnsi="Times New Roman" w:cs="Times New Roman"/>
          <w:sz w:val="28"/>
          <w:szCs w:val="28"/>
        </w:rPr>
        <w:t>Replies have been received from majority (20/2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389D">
        <w:rPr>
          <w:rFonts w:ascii="Times New Roman" w:hAnsi="Times New Roman" w:cs="Times New Roman"/>
          <w:sz w:val="28"/>
          <w:szCs w:val="28"/>
        </w:rPr>
        <w:t>) members adjudging the trade as not erroneous and there was no contrary decision</w:t>
      </w:r>
      <w:r w:rsidR="00BF44D0">
        <w:rPr>
          <w:rFonts w:ascii="Times New Roman" w:hAnsi="Times New Roman" w:cs="Times New Roman"/>
          <w:sz w:val="28"/>
          <w:szCs w:val="28"/>
        </w:rPr>
        <w:t>.</w:t>
      </w:r>
    </w:p>
    <w:p w14:paraId="336BC6E7" w14:textId="77777777" w:rsidR="00E95D20" w:rsidRPr="00E95D20" w:rsidRDefault="00E95D20" w:rsidP="00E95D20">
      <w:pPr>
        <w:pStyle w:val="BodyText"/>
        <w:tabs>
          <w:tab w:val="left" w:pos="832"/>
        </w:tabs>
        <w:spacing w:before="231"/>
        <w:ind w:left="360" w:right="105"/>
        <w:jc w:val="both"/>
        <w:rPr>
          <w:rFonts w:ascii="Times New Roman" w:hAnsi="Times New Roman" w:cs="Times New Roman"/>
          <w:sz w:val="28"/>
          <w:szCs w:val="28"/>
        </w:rPr>
      </w:pPr>
    </w:p>
    <w:p w14:paraId="3F55B097" w14:textId="77777777" w:rsidR="00C623E5" w:rsidRDefault="00C623E5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As the trade was not considered eligible for reversal, RBI was not approached for counterparty details.</w:t>
      </w:r>
    </w:p>
    <w:p w14:paraId="55646E5D" w14:textId="77777777" w:rsidR="00C623E5" w:rsidRDefault="00C623E5" w:rsidP="00C623E5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EADA01" w14:textId="77777777" w:rsidR="00C623E5" w:rsidRDefault="00C623E5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decision of DRC was communicated to the seller of the transaction who had reported the deal as erroneous and requested for reversal. </w:t>
      </w:r>
    </w:p>
    <w:p w14:paraId="7370D23F" w14:textId="77777777" w:rsidR="00C623E5" w:rsidRPr="00D94BB3" w:rsidRDefault="00C623E5" w:rsidP="00C623E5">
      <w:pPr>
        <w:pStyle w:val="BodyText"/>
        <w:tabs>
          <w:tab w:val="left" w:pos="832"/>
        </w:tabs>
        <w:spacing w:before="231"/>
        <w:ind w:left="720" w:right="105"/>
        <w:jc w:val="both"/>
        <w:rPr>
          <w:rFonts w:ascii="Times New Roman" w:hAnsi="Times New Roman" w:cs="Times New Roman"/>
          <w:sz w:val="28"/>
          <w:szCs w:val="28"/>
        </w:rPr>
      </w:pP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65314" w14:textId="77777777" w:rsidR="00627897" w:rsidRDefault="00627897">
      <w:r>
        <w:separator/>
      </w:r>
    </w:p>
  </w:endnote>
  <w:endnote w:type="continuationSeparator" w:id="0">
    <w:p w14:paraId="7F3DA061" w14:textId="77777777" w:rsidR="00627897" w:rsidRDefault="0062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A0EB4" w14:textId="77777777" w:rsidR="00627897" w:rsidRDefault="00627897">
      <w:r>
        <w:separator/>
      </w:r>
    </w:p>
  </w:footnote>
  <w:footnote w:type="continuationSeparator" w:id="0">
    <w:p w14:paraId="7C92A926" w14:textId="77777777" w:rsidR="00627897" w:rsidRDefault="00627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953A79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70FA7"/>
    <w:rsid w:val="00071D5A"/>
    <w:rsid w:val="00072499"/>
    <w:rsid w:val="00072D6D"/>
    <w:rsid w:val="00082432"/>
    <w:rsid w:val="000856B8"/>
    <w:rsid w:val="000911C9"/>
    <w:rsid w:val="00093CAE"/>
    <w:rsid w:val="000A3187"/>
    <w:rsid w:val="000A447F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4974"/>
    <w:rsid w:val="00230E8B"/>
    <w:rsid w:val="00231178"/>
    <w:rsid w:val="0023217C"/>
    <w:rsid w:val="00242CE8"/>
    <w:rsid w:val="002441D9"/>
    <w:rsid w:val="00245D2E"/>
    <w:rsid w:val="002550B6"/>
    <w:rsid w:val="002666F5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533DD"/>
    <w:rsid w:val="0036018D"/>
    <w:rsid w:val="00360C57"/>
    <w:rsid w:val="0036129D"/>
    <w:rsid w:val="00370F04"/>
    <w:rsid w:val="003732B5"/>
    <w:rsid w:val="003732E8"/>
    <w:rsid w:val="003740E5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417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2AB4"/>
    <w:rsid w:val="004944E5"/>
    <w:rsid w:val="00494E78"/>
    <w:rsid w:val="004966B6"/>
    <w:rsid w:val="004A5665"/>
    <w:rsid w:val="004B38AA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27897"/>
    <w:rsid w:val="006448A4"/>
    <w:rsid w:val="006466F2"/>
    <w:rsid w:val="006552AC"/>
    <w:rsid w:val="006621A4"/>
    <w:rsid w:val="00663019"/>
    <w:rsid w:val="00670D1B"/>
    <w:rsid w:val="00680A29"/>
    <w:rsid w:val="0068389D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4D91"/>
    <w:rsid w:val="0070598E"/>
    <w:rsid w:val="00705C89"/>
    <w:rsid w:val="00710674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903"/>
    <w:rsid w:val="00784BBB"/>
    <w:rsid w:val="00787E64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8086D"/>
    <w:rsid w:val="00880A1E"/>
    <w:rsid w:val="00886C08"/>
    <w:rsid w:val="008906DA"/>
    <w:rsid w:val="00890D8E"/>
    <w:rsid w:val="008915AD"/>
    <w:rsid w:val="008A1609"/>
    <w:rsid w:val="008B0959"/>
    <w:rsid w:val="008B4740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033B5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B25F4"/>
    <w:rsid w:val="009C1501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52071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3570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3E5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D35EE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52CC0"/>
    <w:rsid w:val="00E5464E"/>
    <w:rsid w:val="00E61073"/>
    <w:rsid w:val="00E67164"/>
    <w:rsid w:val="00E701D5"/>
    <w:rsid w:val="00E7487C"/>
    <w:rsid w:val="00E925F8"/>
    <w:rsid w:val="00E95D20"/>
    <w:rsid w:val="00EA22EA"/>
    <w:rsid w:val="00EB01EB"/>
    <w:rsid w:val="00EC79D8"/>
    <w:rsid w:val="00ED3644"/>
    <w:rsid w:val="00ED6E16"/>
    <w:rsid w:val="00ED7A36"/>
    <w:rsid w:val="00EE31F4"/>
    <w:rsid w:val="00EE518F"/>
    <w:rsid w:val="00EE570E"/>
    <w:rsid w:val="00EE60D1"/>
    <w:rsid w:val="00EF4ABE"/>
    <w:rsid w:val="00EF4B45"/>
    <w:rsid w:val="00F00B17"/>
    <w:rsid w:val="00F0793E"/>
    <w:rsid w:val="00F12A03"/>
    <w:rsid w:val="00F13815"/>
    <w:rsid w:val="00F25C12"/>
    <w:rsid w:val="00F33213"/>
    <w:rsid w:val="00F46AA9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3291"/>
    <w:rsid w:val="00FC58E8"/>
    <w:rsid w:val="00FD4476"/>
    <w:rsid w:val="00FE16C1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FIMMDAOPS 2</cp:lastModifiedBy>
  <cp:revision>34</cp:revision>
  <cp:lastPrinted>2026-03-25T05:49:00Z</cp:lastPrinted>
  <dcterms:created xsi:type="dcterms:W3CDTF">2025-06-25T12:05:00Z</dcterms:created>
  <dcterms:modified xsi:type="dcterms:W3CDTF">2026-06-04T06:04:00Z</dcterms:modified>
</cp:coreProperties>
</file>