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6F258" w14:textId="0C093615" w:rsidR="000911C9" w:rsidRDefault="000911C9" w:rsidP="00BD1DC6">
      <w:pPr>
        <w:pStyle w:val="BodyText"/>
        <w:tabs>
          <w:tab w:val="left" w:pos="3612"/>
        </w:tabs>
        <w:rPr>
          <w:rFonts w:ascii="Times New Roman"/>
          <w:sz w:val="30"/>
        </w:rPr>
      </w:pPr>
    </w:p>
    <w:p w14:paraId="648E1040" w14:textId="77777777" w:rsidR="000911C9" w:rsidRDefault="000911C9" w:rsidP="00BD1DC6">
      <w:pPr>
        <w:pStyle w:val="BodyText"/>
        <w:tabs>
          <w:tab w:val="left" w:pos="3612"/>
        </w:tabs>
        <w:rPr>
          <w:rFonts w:ascii="Times New Roman"/>
          <w:sz w:val="30"/>
        </w:rPr>
      </w:pPr>
    </w:p>
    <w:p w14:paraId="5944DB76" w14:textId="7CABC413" w:rsidR="00BD1DC6" w:rsidRDefault="000911C9" w:rsidP="00BD1DC6">
      <w:pPr>
        <w:pStyle w:val="BodyText"/>
        <w:tabs>
          <w:tab w:val="left" w:pos="3612"/>
        </w:tabs>
        <w:rPr>
          <w:rFonts w:ascii="Times New Roman"/>
          <w:sz w:val="30"/>
        </w:rPr>
      </w:pPr>
      <w:r>
        <w:rPr>
          <w:noProof/>
        </w:rPr>
        <w:drawing>
          <wp:anchor distT="0" distB="0" distL="114300" distR="114300" simplePos="0" relativeHeight="251661312" behindDoc="1" locked="0" layoutInCell="1" allowOverlap="1" wp14:anchorId="5630C5D5" wp14:editId="43A299E8">
            <wp:simplePos x="0" y="0"/>
            <wp:positionH relativeFrom="margin">
              <wp:align>center</wp:align>
            </wp:positionH>
            <wp:positionV relativeFrom="paragraph">
              <wp:posOffset>-203200</wp:posOffset>
            </wp:positionV>
            <wp:extent cx="1165860" cy="1188720"/>
            <wp:effectExtent l="0" t="0" r="0" b="0"/>
            <wp:wrapNone/>
            <wp:docPr id="1187235559" name="Picture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5860" cy="1188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D1DC6">
        <w:rPr>
          <w:rFonts w:ascii="Times New Roman"/>
          <w:sz w:val="30"/>
        </w:rPr>
        <w:tab/>
      </w:r>
    </w:p>
    <w:p w14:paraId="41A41FA6" w14:textId="77777777" w:rsidR="00BD1DC6" w:rsidRDefault="00BD1DC6" w:rsidP="00BD1DC6">
      <w:pPr>
        <w:pStyle w:val="BodyText"/>
        <w:rPr>
          <w:rFonts w:ascii="Times New Roman"/>
          <w:sz w:val="30"/>
        </w:rPr>
      </w:pPr>
    </w:p>
    <w:p w14:paraId="505EFEB7" w14:textId="77777777" w:rsidR="00BD1DC6" w:rsidRDefault="00BD1DC6" w:rsidP="00BD1DC6">
      <w:pPr>
        <w:pStyle w:val="BodyText"/>
        <w:rPr>
          <w:rFonts w:ascii="Times New Roman"/>
          <w:sz w:val="30"/>
        </w:rPr>
      </w:pPr>
    </w:p>
    <w:p w14:paraId="675EA365" w14:textId="77777777" w:rsidR="00BD1DC6" w:rsidRDefault="00BD1DC6" w:rsidP="00BD1DC6">
      <w:pPr>
        <w:pStyle w:val="BodyText"/>
        <w:tabs>
          <w:tab w:val="left" w:pos="6012"/>
        </w:tabs>
        <w:rPr>
          <w:rFonts w:ascii="Times New Roman"/>
          <w:sz w:val="30"/>
        </w:rPr>
      </w:pPr>
      <w:r>
        <w:rPr>
          <w:rFonts w:ascii="Times New Roman"/>
          <w:sz w:val="30"/>
        </w:rPr>
        <w:tab/>
      </w:r>
    </w:p>
    <w:p w14:paraId="34AF4FA1" w14:textId="77777777" w:rsidR="00BD1DC6" w:rsidRDefault="00BD1DC6" w:rsidP="00BD1DC6">
      <w:pPr>
        <w:pStyle w:val="BodyText"/>
        <w:rPr>
          <w:rFonts w:ascii="Times New Roman"/>
          <w:sz w:val="30"/>
        </w:rPr>
      </w:pPr>
    </w:p>
    <w:p w14:paraId="448EA995" w14:textId="77777777" w:rsidR="00BD1DC6" w:rsidRDefault="00BD1DC6" w:rsidP="00BD1DC6">
      <w:pPr>
        <w:pStyle w:val="BodyText"/>
        <w:tabs>
          <w:tab w:val="left" w:pos="3384"/>
        </w:tabs>
        <w:rPr>
          <w:rFonts w:ascii="Times New Roman"/>
          <w:sz w:val="30"/>
        </w:rPr>
      </w:pPr>
      <w:r>
        <w:rPr>
          <w:rFonts w:ascii="Times New Roman"/>
          <w:sz w:val="30"/>
        </w:rPr>
        <w:tab/>
      </w:r>
    </w:p>
    <w:p w14:paraId="300C87A8" w14:textId="77777777" w:rsidR="00BD1DC6" w:rsidRDefault="00BD1DC6" w:rsidP="00BD1DC6">
      <w:pPr>
        <w:pStyle w:val="BodyText"/>
        <w:rPr>
          <w:rFonts w:ascii="Times New Roman"/>
          <w:sz w:val="30"/>
        </w:rPr>
      </w:pPr>
    </w:p>
    <w:p w14:paraId="6BBCF94B" w14:textId="77777777" w:rsidR="00BD1DC6" w:rsidRDefault="00BD1DC6" w:rsidP="00BD1DC6">
      <w:pPr>
        <w:pStyle w:val="BodyText"/>
        <w:rPr>
          <w:rFonts w:ascii="Times New Roman"/>
          <w:sz w:val="30"/>
        </w:rPr>
      </w:pPr>
    </w:p>
    <w:p w14:paraId="7411A5AA" w14:textId="77777777" w:rsidR="001E4034" w:rsidRDefault="001E4034" w:rsidP="001E4034">
      <w:pPr>
        <w:ind w:left="1724" w:right="1510"/>
        <w:jc w:val="center"/>
        <w:rPr>
          <w:b/>
          <w:sz w:val="28"/>
        </w:rPr>
      </w:pPr>
      <w:bookmarkStart w:id="0" w:name="_Hlk172906536"/>
      <w:r>
        <w:rPr>
          <w:b/>
          <w:sz w:val="28"/>
        </w:rPr>
        <w:t>DISPUTE RESOLUTION COMMITTEE</w:t>
      </w:r>
    </w:p>
    <w:p w14:paraId="22C664B5" w14:textId="3AAB2E68" w:rsidR="001E4034" w:rsidRPr="001E4034" w:rsidRDefault="001E4034" w:rsidP="001E4034">
      <w:pPr>
        <w:pStyle w:val="BodyText"/>
        <w:jc w:val="center"/>
        <w:rPr>
          <w:b/>
          <w:bCs/>
        </w:rPr>
      </w:pPr>
      <w:r w:rsidRPr="001E4034">
        <w:rPr>
          <w:b/>
          <w:bCs/>
        </w:rPr>
        <w:t>DRC 202</w:t>
      </w:r>
      <w:r w:rsidR="00730930">
        <w:rPr>
          <w:b/>
          <w:bCs/>
        </w:rPr>
        <w:t>5</w:t>
      </w:r>
      <w:r w:rsidRPr="001E4034">
        <w:rPr>
          <w:b/>
          <w:bCs/>
        </w:rPr>
        <w:t>-2</w:t>
      </w:r>
      <w:r w:rsidR="00730930">
        <w:rPr>
          <w:b/>
          <w:bCs/>
        </w:rPr>
        <w:t>6</w:t>
      </w:r>
      <w:r w:rsidR="00F701ED">
        <w:rPr>
          <w:b/>
          <w:bCs/>
        </w:rPr>
        <w:t xml:space="preserve"> </w:t>
      </w:r>
      <w:r w:rsidRPr="001E4034">
        <w:rPr>
          <w:b/>
          <w:bCs/>
        </w:rPr>
        <w:t>/</w:t>
      </w:r>
      <w:r w:rsidR="00F701ED">
        <w:rPr>
          <w:b/>
          <w:bCs/>
        </w:rPr>
        <w:t xml:space="preserve"> </w:t>
      </w:r>
      <w:r w:rsidR="00D7638A">
        <w:rPr>
          <w:b/>
          <w:bCs/>
        </w:rPr>
        <w:t>2</w:t>
      </w:r>
      <w:r w:rsidR="00D94A80">
        <w:rPr>
          <w:b/>
          <w:bCs/>
        </w:rPr>
        <w:t>8</w:t>
      </w:r>
    </w:p>
    <w:p w14:paraId="4BB4941A" w14:textId="77777777" w:rsidR="00BD1DC6" w:rsidRDefault="00BD1DC6" w:rsidP="00BD1DC6">
      <w:pPr>
        <w:pStyle w:val="BodyText"/>
        <w:spacing w:before="2"/>
        <w:rPr>
          <w:rFonts w:ascii="Times New Roman"/>
          <w:sz w:val="27"/>
        </w:rPr>
      </w:pPr>
    </w:p>
    <w:p w14:paraId="19B98183" w14:textId="77777777" w:rsidR="00BD1DC6" w:rsidRPr="00A56580" w:rsidRDefault="00BD1DC6" w:rsidP="00BD1DC6">
      <w:pPr>
        <w:pStyle w:val="BodyText"/>
        <w:rPr>
          <w:szCs w:val="22"/>
        </w:rPr>
      </w:pPr>
    </w:p>
    <w:p w14:paraId="142D6CD0" w14:textId="128679D4" w:rsidR="00BD1DC6" w:rsidRPr="00CE4607" w:rsidRDefault="00BD1DC6" w:rsidP="001E4034">
      <w:pPr>
        <w:pStyle w:val="ListParagraph"/>
        <w:numPr>
          <w:ilvl w:val="0"/>
          <w:numId w:val="2"/>
        </w:numPr>
        <w:tabs>
          <w:tab w:val="left" w:pos="2819"/>
          <w:tab w:val="left" w:pos="2820"/>
        </w:tabs>
        <w:spacing w:line="309" w:lineRule="exact"/>
        <w:ind w:hanging="361"/>
        <w:jc w:val="center"/>
        <w:rPr>
          <w:sz w:val="24"/>
        </w:rPr>
      </w:pPr>
      <w:r>
        <w:rPr>
          <w:sz w:val="24"/>
        </w:rPr>
        <w:t xml:space="preserve">Proceedings of erroneous deal in </w:t>
      </w:r>
      <w:bookmarkStart w:id="1" w:name="_Hlk207988036"/>
      <w:r w:rsidR="00BC2F1B" w:rsidRPr="00BC2F1B">
        <w:rPr>
          <w:b/>
          <w:bCs/>
          <w:sz w:val="24"/>
        </w:rPr>
        <w:t>0</w:t>
      </w:r>
      <w:r w:rsidR="00053219">
        <w:rPr>
          <w:b/>
          <w:bCs/>
          <w:sz w:val="24"/>
        </w:rPr>
        <w:t>6.</w:t>
      </w:r>
      <w:r w:rsidR="00F568FF">
        <w:rPr>
          <w:b/>
          <w:bCs/>
          <w:sz w:val="24"/>
        </w:rPr>
        <w:t>48</w:t>
      </w:r>
      <w:r w:rsidR="00053219">
        <w:rPr>
          <w:b/>
          <w:bCs/>
          <w:sz w:val="24"/>
        </w:rPr>
        <w:t xml:space="preserve"> GS 203</w:t>
      </w:r>
      <w:r w:rsidR="00F568FF">
        <w:rPr>
          <w:b/>
          <w:bCs/>
          <w:sz w:val="24"/>
        </w:rPr>
        <w:t>5</w:t>
      </w:r>
    </w:p>
    <w:bookmarkEnd w:id="0"/>
    <w:bookmarkEnd w:id="1"/>
    <w:p w14:paraId="38CA40E6" w14:textId="77777777" w:rsidR="00CE4607" w:rsidRPr="00CE3A34" w:rsidRDefault="00CE4607" w:rsidP="00CE4607">
      <w:pPr>
        <w:pStyle w:val="ListParagraph"/>
        <w:tabs>
          <w:tab w:val="left" w:pos="2819"/>
          <w:tab w:val="left" w:pos="2820"/>
        </w:tabs>
        <w:spacing w:line="309" w:lineRule="exact"/>
        <w:ind w:left="2819" w:firstLine="0"/>
        <w:jc w:val="left"/>
        <w:rPr>
          <w:sz w:val="24"/>
        </w:rPr>
      </w:pPr>
    </w:p>
    <w:p w14:paraId="2DB41C2A" w14:textId="77777777" w:rsidR="00BD1DC6" w:rsidRPr="00F25DE1" w:rsidRDefault="00BD1DC6" w:rsidP="00BD1DC6">
      <w:pPr>
        <w:pStyle w:val="ListParagraph"/>
        <w:tabs>
          <w:tab w:val="left" w:pos="2819"/>
          <w:tab w:val="left" w:pos="2820"/>
        </w:tabs>
        <w:spacing w:line="309" w:lineRule="exact"/>
        <w:ind w:left="2819" w:firstLine="0"/>
        <w:jc w:val="left"/>
        <w:rPr>
          <w:sz w:val="24"/>
        </w:rPr>
      </w:pPr>
    </w:p>
    <w:p w14:paraId="71A93E5D" w14:textId="06C751D6" w:rsidR="00BD1DC6" w:rsidRDefault="00BD1DC6" w:rsidP="001E4034">
      <w:pPr>
        <w:pStyle w:val="BodyText"/>
        <w:jc w:val="center"/>
        <w:rPr>
          <w:b/>
          <w:sz w:val="28"/>
        </w:rPr>
      </w:pPr>
    </w:p>
    <w:p w14:paraId="279B3A16" w14:textId="09103271" w:rsidR="00481DE0" w:rsidRDefault="00481DE0" w:rsidP="00BD1DC6">
      <w:pPr>
        <w:pStyle w:val="BodyText"/>
        <w:rPr>
          <w:b/>
          <w:sz w:val="28"/>
        </w:rPr>
      </w:pPr>
    </w:p>
    <w:p w14:paraId="4D6BC15D" w14:textId="39E5DBFC" w:rsidR="00481DE0" w:rsidRDefault="00481DE0" w:rsidP="00BD1DC6">
      <w:pPr>
        <w:pStyle w:val="BodyText"/>
        <w:rPr>
          <w:b/>
          <w:sz w:val="28"/>
        </w:rPr>
      </w:pPr>
    </w:p>
    <w:p w14:paraId="42352C29" w14:textId="0CEC0407" w:rsidR="00481DE0" w:rsidRDefault="00481DE0" w:rsidP="00BD1DC6">
      <w:pPr>
        <w:pStyle w:val="BodyText"/>
        <w:rPr>
          <w:b/>
          <w:sz w:val="28"/>
        </w:rPr>
      </w:pPr>
    </w:p>
    <w:p w14:paraId="55633FEE" w14:textId="77777777" w:rsidR="00481DE0" w:rsidRDefault="00481DE0" w:rsidP="00BD1DC6">
      <w:pPr>
        <w:pStyle w:val="BodyText"/>
        <w:rPr>
          <w:b/>
          <w:sz w:val="28"/>
        </w:rPr>
      </w:pPr>
    </w:p>
    <w:p w14:paraId="04CA5E17" w14:textId="77777777" w:rsidR="00BD1DC6" w:rsidRDefault="00BD1DC6" w:rsidP="00BD1DC6">
      <w:pPr>
        <w:pStyle w:val="BodyText"/>
        <w:rPr>
          <w:b/>
          <w:sz w:val="28"/>
        </w:rPr>
      </w:pPr>
      <w:r>
        <w:rPr>
          <w:b/>
          <w:sz w:val="28"/>
        </w:rPr>
        <w:tab/>
      </w:r>
      <w:r>
        <w:rPr>
          <w:b/>
          <w:sz w:val="28"/>
        </w:rPr>
        <w:tab/>
      </w:r>
      <w:r>
        <w:rPr>
          <w:b/>
          <w:sz w:val="28"/>
        </w:rPr>
        <w:tab/>
      </w:r>
      <w:r>
        <w:rPr>
          <w:b/>
          <w:sz w:val="28"/>
        </w:rPr>
        <w:tab/>
      </w:r>
      <w:r>
        <w:rPr>
          <w:b/>
          <w:sz w:val="28"/>
        </w:rPr>
        <w:tab/>
      </w:r>
      <w:r>
        <w:rPr>
          <w:b/>
          <w:sz w:val="28"/>
        </w:rPr>
        <w:tab/>
      </w:r>
    </w:p>
    <w:p w14:paraId="43C25146" w14:textId="77777777" w:rsidR="00AE7C4C" w:rsidRDefault="00BD1DC6" w:rsidP="00BD1DC6">
      <w:pPr>
        <w:pStyle w:val="BodyText"/>
        <w:ind w:left="3600" w:firstLine="720"/>
        <w:rPr>
          <w:b/>
          <w:sz w:val="28"/>
        </w:rPr>
      </w:pPr>
      <w:r>
        <w:rPr>
          <w:b/>
          <w:sz w:val="28"/>
        </w:rPr>
        <w:tab/>
      </w:r>
      <w:r>
        <w:rPr>
          <w:b/>
          <w:sz w:val="28"/>
        </w:rPr>
        <w:tab/>
      </w:r>
    </w:p>
    <w:p w14:paraId="628845D6" w14:textId="53410B06" w:rsidR="00BD1DC6" w:rsidRDefault="002A4B87" w:rsidP="002A4B87">
      <w:pPr>
        <w:pStyle w:val="BodyText"/>
        <w:ind w:left="5760"/>
        <w:rPr>
          <w:b/>
          <w:sz w:val="28"/>
        </w:rPr>
      </w:pPr>
      <w:r>
        <w:rPr>
          <w:b/>
          <w:sz w:val="28"/>
        </w:rPr>
        <w:t xml:space="preserve">  </w:t>
      </w:r>
    </w:p>
    <w:p w14:paraId="43B98857" w14:textId="77777777" w:rsidR="002B41BD" w:rsidRDefault="002B41BD" w:rsidP="002A4B87">
      <w:pPr>
        <w:pStyle w:val="BodyText"/>
        <w:ind w:left="5760"/>
        <w:rPr>
          <w:b/>
          <w:sz w:val="28"/>
        </w:rPr>
      </w:pPr>
    </w:p>
    <w:p w14:paraId="648D4465" w14:textId="77777777" w:rsidR="000911C9" w:rsidRDefault="00481DE0" w:rsidP="000911C9">
      <w:pPr>
        <w:pStyle w:val="BodyText"/>
        <w:ind w:left="3600" w:firstLine="720"/>
        <w:jc w:val="right"/>
        <w:rPr>
          <w:b/>
          <w:sz w:val="28"/>
        </w:rPr>
      </w:pPr>
      <w:r>
        <w:rPr>
          <w:b/>
          <w:sz w:val="28"/>
        </w:rPr>
        <w:t xml:space="preserve">                            </w:t>
      </w:r>
      <w:bookmarkStart w:id="2" w:name="_Hlk172906546"/>
    </w:p>
    <w:p w14:paraId="19335C27" w14:textId="77777777" w:rsidR="000911C9" w:rsidRDefault="000911C9" w:rsidP="000911C9">
      <w:pPr>
        <w:pStyle w:val="BodyText"/>
        <w:ind w:left="3600" w:firstLine="720"/>
        <w:jc w:val="right"/>
        <w:rPr>
          <w:b/>
          <w:sz w:val="28"/>
        </w:rPr>
      </w:pPr>
    </w:p>
    <w:p w14:paraId="0D863B4B" w14:textId="77777777" w:rsidR="000911C9" w:rsidRDefault="000911C9" w:rsidP="000911C9">
      <w:pPr>
        <w:pStyle w:val="BodyText"/>
        <w:ind w:left="3600" w:firstLine="720"/>
        <w:jc w:val="right"/>
        <w:rPr>
          <w:b/>
          <w:sz w:val="28"/>
        </w:rPr>
      </w:pPr>
    </w:p>
    <w:bookmarkEnd w:id="2"/>
    <w:p w14:paraId="4F392A62" w14:textId="77777777" w:rsidR="006C08A9" w:rsidRDefault="006C08A9" w:rsidP="006C08A9">
      <w:pPr>
        <w:pStyle w:val="BodyText"/>
        <w:ind w:left="3600" w:firstLine="720"/>
        <w:jc w:val="right"/>
        <w:rPr>
          <w:b/>
          <w:sz w:val="28"/>
        </w:rPr>
      </w:pPr>
      <w:r>
        <w:rPr>
          <w:b/>
          <w:sz w:val="28"/>
        </w:rPr>
        <w:t>P. Das Gupta</w:t>
      </w:r>
    </w:p>
    <w:p w14:paraId="5F1BDA80" w14:textId="77777777" w:rsidR="006C08A9" w:rsidRDefault="006C08A9" w:rsidP="006C08A9">
      <w:pPr>
        <w:pStyle w:val="BodyText"/>
        <w:ind w:left="3600" w:firstLine="720"/>
        <w:jc w:val="right"/>
        <w:rPr>
          <w:b/>
          <w:sz w:val="28"/>
        </w:rPr>
      </w:pPr>
      <w:r>
        <w:rPr>
          <w:b/>
          <w:sz w:val="28"/>
        </w:rPr>
        <w:t xml:space="preserve">                            Dy. </w:t>
      </w:r>
      <w:r w:rsidRPr="002B41BD">
        <w:rPr>
          <w:b/>
          <w:sz w:val="28"/>
        </w:rPr>
        <w:t>CEO</w:t>
      </w:r>
    </w:p>
    <w:p w14:paraId="39C58028" w14:textId="77777777" w:rsidR="00481DE0" w:rsidRDefault="00481DE0" w:rsidP="00481DE0">
      <w:pPr>
        <w:pStyle w:val="BodyText"/>
        <w:ind w:left="3600" w:firstLine="720"/>
        <w:rPr>
          <w:b/>
          <w:sz w:val="28"/>
        </w:rPr>
      </w:pPr>
    </w:p>
    <w:p w14:paraId="3E81DBF6" w14:textId="719D5FCB" w:rsidR="00D97332" w:rsidRDefault="00313F2B" w:rsidP="00D97332">
      <w:pPr>
        <w:pStyle w:val="BodyText"/>
        <w:ind w:left="5760"/>
        <w:rPr>
          <w:b/>
          <w:sz w:val="28"/>
        </w:rPr>
      </w:pPr>
      <w:r>
        <w:rPr>
          <w:b/>
          <w:sz w:val="28"/>
        </w:rPr>
        <w:t xml:space="preserve">        </w:t>
      </w:r>
    </w:p>
    <w:p w14:paraId="212CC411" w14:textId="52F1AFC9" w:rsidR="00AD428B" w:rsidRDefault="00AD428B" w:rsidP="002A4B87">
      <w:pPr>
        <w:pStyle w:val="BodyText"/>
        <w:ind w:left="5760"/>
        <w:rPr>
          <w:b/>
          <w:sz w:val="28"/>
        </w:rPr>
      </w:pPr>
    </w:p>
    <w:p w14:paraId="1FD467EF" w14:textId="71BEF4F4" w:rsidR="00C77B80" w:rsidRDefault="002A4B87" w:rsidP="00B72A29">
      <w:pPr>
        <w:pStyle w:val="BodyText"/>
        <w:ind w:left="3600" w:firstLine="720"/>
        <w:rPr>
          <w:b/>
          <w:sz w:val="28"/>
        </w:rPr>
      </w:pPr>
      <w:r>
        <w:rPr>
          <w:b/>
          <w:sz w:val="28"/>
        </w:rPr>
        <w:t xml:space="preserve">                              </w:t>
      </w:r>
    </w:p>
    <w:p w14:paraId="2D0BACAF" w14:textId="2D71DA43" w:rsidR="00BD1DC6" w:rsidRDefault="00BD1DC6" w:rsidP="00481DE0">
      <w:pPr>
        <w:pStyle w:val="BodyText"/>
        <w:ind w:left="3600" w:firstLine="720"/>
        <w:rPr>
          <w:b/>
          <w:sz w:val="28"/>
        </w:rPr>
      </w:pPr>
      <w:r>
        <w:rPr>
          <w:b/>
          <w:sz w:val="28"/>
        </w:rPr>
        <w:t xml:space="preserve">                     </w:t>
      </w:r>
    </w:p>
    <w:p w14:paraId="33EC73B1" w14:textId="77777777" w:rsidR="00BD1DC6" w:rsidRDefault="00BD1DC6" w:rsidP="00BD1DC6">
      <w:pPr>
        <w:pStyle w:val="BodyText"/>
        <w:ind w:left="3600" w:firstLine="720"/>
        <w:rPr>
          <w:b/>
          <w:sz w:val="28"/>
        </w:rPr>
      </w:pPr>
    </w:p>
    <w:p w14:paraId="111F1709" w14:textId="77777777" w:rsidR="00BD1DC6" w:rsidRDefault="00BD1DC6" w:rsidP="00BD1DC6">
      <w:pPr>
        <w:pStyle w:val="BodyText"/>
        <w:rPr>
          <w:b/>
          <w:sz w:val="28"/>
        </w:rPr>
      </w:pPr>
    </w:p>
    <w:p w14:paraId="6514443A" w14:textId="77777777" w:rsidR="00BD1DC6" w:rsidRDefault="00BD1DC6" w:rsidP="006448A4">
      <w:pPr>
        <w:jc w:val="center"/>
      </w:pPr>
      <w:r w:rsidRPr="005642E1">
        <w:t>FIXED</w:t>
      </w:r>
      <w:r>
        <w:t xml:space="preserve"> INCOME MONEY MARKET AND DERIVATIVES ASSOCIATION OF INDIA</w:t>
      </w:r>
    </w:p>
    <w:p w14:paraId="334475AE" w14:textId="7EB678B7" w:rsidR="00704D91" w:rsidRDefault="00704D91" w:rsidP="006448A4">
      <w:pPr>
        <w:jc w:val="center"/>
      </w:pPr>
      <w:r>
        <w:t xml:space="preserve">(A </w:t>
      </w:r>
      <w:r w:rsidR="000911C9">
        <w:t>Self-Regulatory</w:t>
      </w:r>
      <w:r>
        <w:t xml:space="preserve"> Organisation)</w:t>
      </w:r>
    </w:p>
    <w:p w14:paraId="558A59F5" w14:textId="77777777" w:rsidR="00BD1DC6" w:rsidRDefault="00BD1DC6" w:rsidP="00BD1DC6">
      <w:pPr>
        <w:pStyle w:val="BodyText"/>
        <w:spacing w:before="3"/>
        <w:rPr>
          <w:b/>
        </w:rPr>
      </w:pPr>
    </w:p>
    <w:p w14:paraId="162104FE" w14:textId="16C6AA23" w:rsidR="003533DD" w:rsidRDefault="00BD1DC6" w:rsidP="00911B42">
      <w:pPr>
        <w:pStyle w:val="BodyText"/>
        <w:spacing w:before="1"/>
        <w:ind w:left="1513" w:right="1510"/>
        <w:jc w:val="center"/>
      </w:pPr>
      <w:r>
        <w:rPr>
          <w:noProof/>
          <w:lang w:val="en-IN" w:eastAsia="en-IN" w:bidi="ar-SA"/>
        </w:rPr>
        <mc:AlternateContent>
          <mc:Choice Requires="wps">
            <w:drawing>
              <wp:anchor distT="0" distB="0" distL="114300" distR="114300" simplePos="0" relativeHeight="251659264" behindDoc="1" locked="0" layoutInCell="1" allowOverlap="1" wp14:anchorId="0820E12F" wp14:editId="706B824A">
                <wp:simplePos x="0" y="0"/>
                <wp:positionH relativeFrom="page">
                  <wp:posOffset>3653790</wp:posOffset>
                </wp:positionH>
                <wp:positionV relativeFrom="paragraph">
                  <wp:posOffset>396875</wp:posOffset>
                </wp:positionV>
                <wp:extent cx="254000" cy="16891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594898" w14:textId="77777777" w:rsidR="00BD1DC6" w:rsidRDefault="00BD1DC6" w:rsidP="00BD1DC6">
                            <w:pPr>
                              <w:pStyle w:val="BodyText"/>
                              <w:spacing w:line="266" w:lineRule="exact"/>
                              <w:rPr>
                                <w:rFonts w:ascii="Times New Roman"/>
                              </w:rPr>
                            </w:pPr>
                            <w:r>
                              <w:rPr>
                                <w:rFonts w:ascii="Times New Roman"/>
                              </w:rPr>
                              <w:t>- 1 -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20E12F" id="_x0000_t202" coordsize="21600,21600" o:spt="202" path="m,l,21600r21600,l21600,xe">
                <v:stroke joinstyle="miter"/>
                <v:path gradientshapeok="t" o:connecttype="rect"/>
              </v:shapetype>
              <v:shape id="Text Box 3" o:spid="_x0000_s1026" type="#_x0000_t202" style="position:absolute;left:0;text-align:left;margin-left:287.7pt;margin-top:31.25pt;width:20pt;height:13.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" filled="f" stroked="f">
                <v:textbox inset="0,0,0,0">
                  <w:txbxContent>
                    <w:p w14:paraId="2B594898" w14:textId="77777777" w:rsidR="00BD1DC6" w:rsidRDefault="00BD1DC6" w:rsidP="00BD1DC6">
                      <w:pPr>
                        <w:pStyle w:val="BodyText"/>
                        <w:spacing w:line="266" w:lineRule="exact"/>
                        <w:rPr>
                          <w:rFonts w:ascii="Times New Roman"/>
                        </w:rPr>
                      </w:pPr>
                      <w:r>
                        <w:rPr>
                          <w:rFonts w:ascii="Times New Roman"/>
                        </w:rPr>
                        <w:t>- 1 -</w:t>
                      </w:r>
                    </w:p>
                  </w:txbxContent>
                </v:textbox>
                <w10:wrap anchorx="page"/>
              </v:shape>
            </w:pict>
          </mc:Fallback>
        </mc:AlternateContent>
      </w:r>
      <w:r>
        <w:t xml:space="preserve">(Prepared by </w:t>
      </w:r>
      <w:r w:rsidR="00D96985">
        <w:t>Omkar</w:t>
      </w:r>
      <w:r w:rsidR="00210508">
        <w:t xml:space="preserve"> </w:t>
      </w:r>
      <w:r w:rsidR="00D96985">
        <w:t>Tawde</w:t>
      </w:r>
      <w:r w:rsidR="00546F93">
        <w:t>)</w:t>
      </w:r>
    </w:p>
    <w:p w14:paraId="68C1CD7B" w14:textId="77777777" w:rsidR="003B40FD" w:rsidRPr="003B40FD" w:rsidRDefault="003B40FD" w:rsidP="003B40FD"/>
    <w:p w14:paraId="003389BF" w14:textId="533A113D" w:rsidR="003B40FD" w:rsidRDefault="003B40FD" w:rsidP="003B40FD">
      <w:pPr>
        <w:tabs>
          <w:tab w:val="left" w:pos="5325"/>
        </w:tabs>
        <w:rPr>
          <w:sz w:val="24"/>
          <w:szCs w:val="24"/>
        </w:rPr>
      </w:pPr>
      <w:r>
        <w:rPr>
          <w:sz w:val="24"/>
          <w:szCs w:val="24"/>
        </w:rPr>
        <w:t xml:space="preserve">                                                                               </w:t>
      </w:r>
    </w:p>
    <w:p w14:paraId="37A9F3A1" w14:textId="23620D46" w:rsidR="003B40FD" w:rsidRPr="003B40FD" w:rsidRDefault="003B40FD" w:rsidP="003B40FD">
      <w:pPr>
        <w:tabs>
          <w:tab w:val="left" w:pos="5325"/>
        </w:tabs>
        <w:sectPr w:rsidR="003B40FD" w:rsidRPr="003B40FD" w:rsidSect="003D7D41">
          <w:headerReference w:type="default" r:id="rId9"/>
          <w:pgSz w:w="11910" w:h="16840"/>
          <w:pgMar w:top="1660" w:right="1180" w:bottom="280" w:left="1060" w:header="720" w:footer="720" w:gutter="0"/>
          <w:pgBorders w:offsetFrom="page">
            <w:top w:val="single" w:sz="4" w:space="24" w:color="auto"/>
            <w:left w:val="single" w:sz="4" w:space="24" w:color="auto"/>
            <w:bottom w:val="single" w:sz="4" w:space="24" w:color="auto"/>
            <w:right w:val="single" w:sz="4" w:space="24" w:color="auto"/>
          </w:pgBorders>
          <w:cols w:space="720"/>
        </w:sectPr>
      </w:pPr>
      <w:r>
        <w:tab/>
      </w:r>
    </w:p>
    <w:p w14:paraId="24A6054B" w14:textId="7DC8109B" w:rsidR="00911B42" w:rsidRPr="008F7398" w:rsidRDefault="00911B42" w:rsidP="008F7398">
      <w:pPr>
        <w:rPr>
          <w:rFonts w:ascii="Times New Roman" w:hAnsi="Times New Roman" w:cs="Times New Roman"/>
          <w:b/>
          <w:bCs/>
          <w:sz w:val="32"/>
          <w:szCs w:val="32"/>
          <w:u w:val="single"/>
        </w:rPr>
      </w:pPr>
      <w:r w:rsidRPr="009973F2">
        <w:rPr>
          <w:rFonts w:ascii="Times New Roman" w:hAnsi="Times New Roman" w:cs="Times New Roman"/>
          <w:b/>
          <w:bCs/>
          <w:sz w:val="32"/>
          <w:szCs w:val="32"/>
          <w:u w:val="single"/>
        </w:rPr>
        <w:lastRenderedPageBreak/>
        <w:t>Procedure followed for</w:t>
      </w:r>
      <w:r w:rsidR="001F240C" w:rsidRPr="009973F2">
        <w:rPr>
          <w:rFonts w:ascii="Times New Roman" w:hAnsi="Times New Roman" w:cs="Times New Roman"/>
          <w:b/>
          <w:bCs/>
          <w:sz w:val="32"/>
          <w:szCs w:val="32"/>
          <w:u w:val="single"/>
        </w:rPr>
        <w:t xml:space="preserve"> apparent</w:t>
      </w:r>
      <w:r w:rsidRPr="009973F2">
        <w:rPr>
          <w:rFonts w:ascii="Times New Roman" w:hAnsi="Times New Roman" w:cs="Times New Roman"/>
          <w:b/>
          <w:bCs/>
          <w:sz w:val="32"/>
          <w:szCs w:val="32"/>
          <w:u w:val="single"/>
        </w:rPr>
        <w:t xml:space="preserve"> off market trade in </w:t>
      </w:r>
      <w:r w:rsidR="00BC2F1B" w:rsidRPr="00BC2F1B">
        <w:rPr>
          <w:rFonts w:ascii="Times New Roman" w:hAnsi="Times New Roman" w:cs="Times New Roman"/>
          <w:b/>
          <w:bCs/>
          <w:sz w:val="32"/>
          <w:szCs w:val="32"/>
          <w:u w:val="single"/>
        </w:rPr>
        <w:t>0</w:t>
      </w:r>
      <w:r w:rsidR="00053219">
        <w:rPr>
          <w:rFonts w:ascii="Times New Roman" w:hAnsi="Times New Roman" w:cs="Times New Roman"/>
          <w:b/>
          <w:bCs/>
          <w:sz w:val="32"/>
          <w:szCs w:val="32"/>
          <w:u w:val="single"/>
        </w:rPr>
        <w:t>6.</w:t>
      </w:r>
      <w:r w:rsidR="00F568FF">
        <w:rPr>
          <w:rFonts w:ascii="Times New Roman" w:hAnsi="Times New Roman" w:cs="Times New Roman"/>
          <w:b/>
          <w:bCs/>
          <w:sz w:val="32"/>
          <w:szCs w:val="32"/>
          <w:u w:val="single"/>
        </w:rPr>
        <w:t>48</w:t>
      </w:r>
      <w:r w:rsidR="00BC2F1B" w:rsidRPr="00BC2F1B">
        <w:rPr>
          <w:rFonts w:ascii="Times New Roman" w:hAnsi="Times New Roman" w:cs="Times New Roman"/>
          <w:b/>
          <w:bCs/>
          <w:sz w:val="32"/>
          <w:szCs w:val="32"/>
          <w:u w:val="single"/>
        </w:rPr>
        <w:t xml:space="preserve"> GS 20</w:t>
      </w:r>
      <w:r w:rsidR="00053219">
        <w:rPr>
          <w:rFonts w:ascii="Times New Roman" w:hAnsi="Times New Roman" w:cs="Times New Roman"/>
          <w:b/>
          <w:bCs/>
          <w:sz w:val="32"/>
          <w:szCs w:val="32"/>
          <w:u w:val="single"/>
        </w:rPr>
        <w:t>3</w:t>
      </w:r>
      <w:r w:rsidR="00F568FF">
        <w:rPr>
          <w:rFonts w:ascii="Times New Roman" w:hAnsi="Times New Roman" w:cs="Times New Roman"/>
          <w:b/>
          <w:bCs/>
          <w:sz w:val="32"/>
          <w:szCs w:val="32"/>
          <w:u w:val="single"/>
        </w:rPr>
        <w:t>5</w:t>
      </w:r>
      <w:r w:rsidR="00BC2F1B">
        <w:rPr>
          <w:rFonts w:ascii="Times New Roman" w:hAnsi="Times New Roman" w:cs="Times New Roman"/>
          <w:b/>
          <w:bCs/>
          <w:sz w:val="32"/>
          <w:szCs w:val="32"/>
          <w:u w:val="single"/>
        </w:rPr>
        <w:t xml:space="preserve"> </w:t>
      </w:r>
      <w:r w:rsidR="00C57CE1" w:rsidRPr="009973F2">
        <w:rPr>
          <w:rFonts w:ascii="Times New Roman" w:hAnsi="Times New Roman" w:cs="Times New Roman"/>
          <w:b/>
          <w:bCs/>
          <w:sz w:val="32"/>
          <w:szCs w:val="32"/>
          <w:u w:val="single"/>
        </w:rPr>
        <w:t>on</w:t>
      </w:r>
      <w:r w:rsidRPr="009973F2">
        <w:rPr>
          <w:rFonts w:ascii="Times New Roman" w:hAnsi="Times New Roman" w:cs="Times New Roman"/>
          <w:b/>
          <w:bCs/>
          <w:sz w:val="32"/>
          <w:szCs w:val="32"/>
          <w:u w:val="single"/>
        </w:rPr>
        <w:t xml:space="preserve"> NDS-</w:t>
      </w:r>
      <w:r w:rsidR="00D96FA5" w:rsidRPr="009973F2">
        <w:rPr>
          <w:rFonts w:ascii="Times New Roman" w:hAnsi="Times New Roman" w:cs="Times New Roman"/>
          <w:b/>
          <w:bCs/>
          <w:sz w:val="32"/>
          <w:szCs w:val="32"/>
          <w:u w:val="single"/>
        </w:rPr>
        <w:t>OM</w:t>
      </w:r>
      <w:r w:rsidR="00D96FA5">
        <w:rPr>
          <w:rFonts w:ascii="Times New Roman" w:hAnsi="Times New Roman" w:cs="Times New Roman"/>
          <w:b/>
          <w:bCs/>
          <w:sz w:val="32"/>
          <w:szCs w:val="32"/>
          <w:u w:val="single"/>
        </w:rPr>
        <w:t xml:space="preserve"> (</w:t>
      </w:r>
      <w:r w:rsidR="00A048E1">
        <w:rPr>
          <w:rFonts w:ascii="Times New Roman" w:hAnsi="Times New Roman" w:cs="Times New Roman"/>
          <w:b/>
          <w:bCs/>
          <w:sz w:val="32"/>
          <w:szCs w:val="32"/>
          <w:u w:val="single"/>
        </w:rPr>
        <w:t>Standard Lot Segment</w:t>
      </w:r>
      <w:r w:rsidR="00D96FA5">
        <w:rPr>
          <w:rFonts w:ascii="Times New Roman" w:hAnsi="Times New Roman" w:cs="Times New Roman"/>
          <w:b/>
          <w:bCs/>
          <w:sz w:val="32"/>
          <w:szCs w:val="32"/>
          <w:u w:val="single"/>
        </w:rPr>
        <w:t>)</w:t>
      </w:r>
      <w:r w:rsidRPr="009973F2">
        <w:rPr>
          <w:rFonts w:ascii="Times New Roman" w:hAnsi="Times New Roman" w:cs="Times New Roman"/>
          <w:b/>
          <w:bCs/>
          <w:sz w:val="32"/>
          <w:szCs w:val="32"/>
          <w:u w:val="single"/>
        </w:rPr>
        <w:t xml:space="preserve"> dated</w:t>
      </w:r>
      <w:r w:rsidR="006F3396" w:rsidRPr="009973F2">
        <w:rPr>
          <w:rFonts w:ascii="Times New Roman" w:hAnsi="Times New Roman" w:cs="Times New Roman"/>
          <w:b/>
          <w:bCs/>
          <w:sz w:val="32"/>
          <w:szCs w:val="32"/>
          <w:u w:val="single"/>
        </w:rPr>
        <w:t xml:space="preserve"> </w:t>
      </w:r>
      <w:r w:rsidR="00B45D5A">
        <w:rPr>
          <w:rFonts w:ascii="Times New Roman" w:hAnsi="Times New Roman" w:cs="Times New Roman"/>
          <w:b/>
          <w:bCs/>
          <w:sz w:val="32"/>
          <w:szCs w:val="32"/>
          <w:u w:val="single"/>
        </w:rPr>
        <w:t>January</w:t>
      </w:r>
      <w:r w:rsidR="00730930">
        <w:rPr>
          <w:rFonts w:ascii="Times New Roman" w:hAnsi="Times New Roman" w:cs="Times New Roman"/>
          <w:b/>
          <w:bCs/>
          <w:sz w:val="32"/>
          <w:szCs w:val="32"/>
          <w:u w:val="single"/>
        </w:rPr>
        <w:t xml:space="preserve"> </w:t>
      </w:r>
      <w:r w:rsidR="00053219">
        <w:rPr>
          <w:rFonts w:ascii="Times New Roman" w:hAnsi="Times New Roman" w:cs="Times New Roman"/>
          <w:b/>
          <w:bCs/>
          <w:sz w:val="32"/>
          <w:szCs w:val="32"/>
          <w:u w:val="single"/>
        </w:rPr>
        <w:t>1</w:t>
      </w:r>
      <w:r w:rsidR="00B45D5A">
        <w:rPr>
          <w:rFonts w:ascii="Times New Roman" w:hAnsi="Times New Roman" w:cs="Times New Roman"/>
          <w:b/>
          <w:bCs/>
          <w:sz w:val="32"/>
          <w:szCs w:val="32"/>
          <w:u w:val="single"/>
        </w:rPr>
        <w:t>2</w:t>
      </w:r>
      <w:r w:rsidR="00A048E1">
        <w:rPr>
          <w:rFonts w:ascii="Times New Roman" w:hAnsi="Times New Roman" w:cs="Times New Roman"/>
          <w:b/>
          <w:bCs/>
          <w:sz w:val="32"/>
          <w:szCs w:val="32"/>
          <w:u w:val="single"/>
        </w:rPr>
        <w:t>, 202</w:t>
      </w:r>
      <w:r w:rsidR="00B45D5A">
        <w:rPr>
          <w:rFonts w:ascii="Times New Roman" w:hAnsi="Times New Roman" w:cs="Times New Roman"/>
          <w:b/>
          <w:bCs/>
          <w:sz w:val="32"/>
          <w:szCs w:val="32"/>
          <w:u w:val="single"/>
        </w:rPr>
        <w:t>6</w:t>
      </w:r>
      <w:r w:rsidR="008B78B6">
        <w:rPr>
          <w:rFonts w:ascii="Times New Roman" w:hAnsi="Times New Roman" w:cs="Times New Roman"/>
          <w:b/>
          <w:bCs/>
          <w:sz w:val="32"/>
          <w:szCs w:val="32"/>
          <w:u w:val="single"/>
        </w:rPr>
        <w:t>.</w:t>
      </w:r>
    </w:p>
    <w:p w14:paraId="1025D13C" w14:textId="7FDE77AB" w:rsidR="00911B42" w:rsidRPr="00FA5A56" w:rsidRDefault="001E4034" w:rsidP="001E4034">
      <w:pPr>
        <w:pStyle w:val="BodyText"/>
        <w:spacing w:before="92"/>
        <w:jc w:val="both"/>
        <w:rPr>
          <w:rFonts w:ascii="Times New Roman" w:hAnsi="Times New Roman" w:cs="Times New Roman"/>
          <w:sz w:val="28"/>
          <w:szCs w:val="28"/>
        </w:rPr>
      </w:pPr>
      <w:r>
        <w:rPr>
          <w:rFonts w:ascii="Times New Roman" w:hAnsi="Times New Roman" w:cs="Times New Roman"/>
          <w:sz w:val="28"/>
          <w:szCs w:val="28"/>
        </w:rPr>
        <w:t>A</w:t>
      </w:r>
      <w:r w:rsidR="00911B42" w:rsidRPr="00FA5A56">
        <w:rPr>
          <w:rFonts w:ascii="Times New Roman" w:hAnsi="Times New Roman" w:cs="Times New Roman"/>
          <w:sz w:val="28"/>
          <w:szCs w:val="28"/>
        </w:rPr>
        <w:t>ction taken for settlement</w:t>
      </w:r>
      <w:r>
        <w:rPr>
          <w:rFonts w:ascii="Times New Roman" w:hAnsi="Times New Roman" w:cs="Times New Roman"/>
          <w:sz w:val="28"/>
          <w:szCs w:val="28"/>
        </w:rPr>
        <w:t xml:space="preserve"> of dispute raised is </w:t>
      </w:r>
      <w:r w:rsidR="00911B42" w:rsidRPr="00FA5A56">
        <w:rPr>
          <w:rFonts w:ascii="Times New Roman" w:hAnsi="Times New Roman" w:cs="Times New Roman"/>
          <w:sz w:val="28"/>
          <w:szCs w:val="28"/>
        </w:rPr>
        <w:t>as under:</w:t>
      </w:r>
    </w:p>
    <w:p w14:paraId="15D8AD1C" w14:textId="77777777" w:rsidR="00911B42" w:rsidRPr="00FA5A56" w:rsidRDefault="00911B42" w:rsidP="00B039BF">
      <w:pPr>
        <w:pStyle w:val="BodyText"/>
        <w:spacing w:before="92"/>
        <w:ind w:left="111"/>
        <w:jc w:val="both"/>
        <w:rPr>
          <w:rFonts w:ascii="Times New Roman" w:hAnsi="Times New Roman" w:cs="Times New Roman"/>
          <w:sz w:val="28"/>
          <w:szCs w:val="28"/>
        </w:rPr>
      </w:pPr>
    </w:p>
    <w:p w14:paraId="6788233B" w14:textId="32B51777" w:rsidR="00F53CF8" w:rsidRPr="00FA5A56" w:rsidRDefault="00911B42" w:rsidP="000911C9">
      <w:pPr>
        <w:pStyle w:val="ListParagraph"/>
        <w:numPr>
          <w:ilvl w:val="0"/>
          <w:numId w:val="11"/>
        </w:numPr>
        <w:tabs>
          <w:tab w:val="left" w:pos="832"/>
        </w:tabs>
        <w:ind w:right="105"/>
        <w:rPr>
          <w:rFonts w:ascii="Times New Roman" w:hAnsi="Times New Roman" w:cs="Times New Roman"/>
          <w:sz w:val="28"/>
          <w:szCs w:val="28"/>
        </w:rPr>
      </w:pPr>
      <w:r w:rsidRPr="00ED6E16">
        <w:rPr>
          <w:rFonts w:ascii="Times New Roman" w:hAnsi="Times New Roman" w:cs="Times New Roman"/>
          <w:sz w:val="28"/>
          <w:szCs w:val="28"/>
        </w:rPr>
        <w:t>On</w:t>
      </w:r>
      <w:r w:rsidR="008B78B6" w:rsidRPr="00ED6E16">
        <w:rPr>
          <w:rFonts w:ascii="Times New Roman" w:hAnsi="Times New Roman" w:cs="Times New Roman"/>
          <w:sz w:val="28"/>
          <w:szCs w:val="28"/>
        </w:rPr>
        <w:t xml:space="preserve"> </w:t>
      </w:r>
      <w:r w:rsidR="00F568FF">
        <w:rPr>
          <w:rFonts w:ascii="Times New Roman" w:hAnsi="Times New Roman" w:cs="Times New Roman"/>
          <w:sz w:val="28"/>
          <w:szCs w:val="28"/>
        </w:rPr>
        <w:t>January</w:t>
      </w:r>
      <w:r w:rsidR="00A048E1" w:rsidRPr="00ED6E16">
        <w:rPr>
          <w:rFonts w:ascii="Times New Roman" w:hAnsi="Times New Roman" w:cs="Times New Roman"/>
          <w:sz w:val="28"/>
          <w:szCs w:val="28"/>
        </w:rPr>
        <w:t xml:space="preserve"> </w:t>
      </w:r>
      <w:r w:rsidR="00053219">
        <w:rPr>
          <w:rFonts w:ascii="Times New Roman" w:hAnsi="Times New Roman" w:cs="Times New Roman"/>
          <w:sz w:val="28"/>
          <w:szCs w:val="28"/>
        </w:rPr>
        <w:t>1</w:t>
      </w:r>
      <w:r w:rsidR="00F568FF">
        <w:rPr>
          <w:rFonts w:ascii="Times New Roman" w:hAnsi="Times New Roman" w:cs="Times New Roman"/>
          <w:sz w:val="28"/>
          <w:szCs w:val="28"/>
        </w:rPr>
        <w:t>2</w:t>
      </w:r>
      <w:r w:rsidR="00DD369E" w:rsidRPr="00ED6E16">
        <w:rPr>
          <w:rFonts w:ascii="Times New Roman" w:hAnsi="Times New Roman" w:cs="Times New Roman"/>
          <w:sz w:val="28"/>
          <w:szCs w:val="28"/>
        </w:rPr>
        <w:t>,</w:t>
      </w:r>
      <w:r w:rsidR="00A048E1" w:rsidRPr="00ED6E16">
        <w:rPr>
          <w:rFonts w:ascii="Times New Roman" w:hAnsi="Times New Roman" w:cs="Times New Roman"/>
          <w:sz w:val="28"/>
          <w:szCs w:val="28"/>
        </w:rPr>
        <w:t xml:space="preserve"> 202</w:t>
      </w:r>
      <w:r w:rsidR="00F568FF">
        <w:rPr>
          <w:rFonts w:ascii="Times New Roman" w:hAnsi="Times New Roman" w:cs="Times New Roman"/>
          <w:sz w:val="28"/>
          <w:szCs w:val="28"/>
        </w:rPr>
        <w:t>6</w:t>
      </w:r>
      <w:r w:rsidRPr="00ED6E16">
        <w:rPr>
          <w:rFonts w:ascii="Times New Roman" w:hAnsi="Times New Roman" w:cs="Times New Roman"/>
          <w:sz w:val="28"/>
          <w:szCs w:val="28"/>
        </w:rPr>
        <w:t xml:space="preserve"> </w:t>
      </w:r>
      <w:r w:rsidRPr="00FA5A56">
        <w:rPr>
          <w:rFonts w:ascii="Times New Roman" w:hAnsi="Times New Roman" w:cs="Times New Roman"/>
          <w:sz w:val="28"/>
          <w:szCs w:val="28"/>
        </w:rPr>
        <w:t>FIMMDA was informed by the</w:t>
      </w:r>
      <w:r w:rsidR="00BD490B" w:rsidRPr="00FA5A56">
        <w:rPr>
          <w:rFonts w:ascii="Times New Roman" w:hAnsi="Times New Roman" w:cs="Times New Roman"/>
          <w:sz w:val="28"/>
          <w:szCs w:val="28"/>
        </w:rPr>
        <w:t xml:space="preserve"> </w:t>
      </w:r>
      <w:r w:rsidR="00B02484">
        <w:rPr>
          <w:rFonts w:ascii="Times New Roman" w:hAnsi="Times New Roman" w:cs="Times New Roman"/>
          <w:sz w:val="28"/>
          <w:szCs w:val="28"/>
        </w:rPr>
        <w:t>seller</w:t>
      </w:r>
      <w:r w:rsidR="00581BE0">
        <w:rPr>
          <w:rFonts w:ascii="Times New Roman" w:hAnsi="Times New Roman" w:cs="Times New Roman"/>
          <w:sz w:val="28"/>
          <w:szCs w:val="28"/>
        </w:rPr>
        <w:t>,</w:t>
      </w:r>
      <w:r w:rsidR="001E4034">
        <w:rPr>
          <w:rFonts w:ascii="Times New Roman" w:hAnsi="Times New Roman" w:cs="Times New Roman"/>
          <w:sz w:val="28"/>
          <w:szCs w:val="28"/>
        </w:rPr>
        <w:t xml:space="preserve"> </w:t>
      </w:r>
      <w:r w:rsidRPr="00FA5A56">
        <w:rPr>
          <w:rFonts w:ascii="Times New Roman" w:hAnsi="Times New Roman" w:cs="Times New Roman"/>
          <w:sz w:val="28"/>
          <w:szCs w:val="28"/>
        </w:rPr>
        <w:t xml:space="preserve">via mail of </w:t>
      </w:r>
      <w:r w:rsidR="00C01DC1">
        <w:rPr>
          <w:rFonts w:ascii="Times New Roman" w:hAnsi="Times New Roman" w:cs="Times New Roman"/>
          <w:sz w:val="28"/>
          <w:szCs w:val="28"/>
        </w:rPr>
        <w:t>an</w:t>
      </w:r>
      <w:r w:rsidR="00CD63F8">
        <w:rPr>
          <w:rFonts w:ascii="Times New Roman" w:hAnsi="Times New Roman" w:cs="Times New Roman"/>
          <w:sz w:val="28"/>
          <w:szCs w:val="28"/>
        </w:rPr>
        <w:t xml:space="preserve"> </w:t>
      </w:r>
      <w:r w:rsidRPr="00FA5A56">
        <w:rPr>
          <w:rFonts w:ascii="Times New Roman" w:hAnsi="Times New Roman" w:cs="Times New Roman"/>
          <w:sz w:val="28"/>
          <w:szCs w:val="28"/>
        </w:rPr>
        <w:t xml:space="preserve">erroneous trade done by </w:t>
      </w:r>
      <w:r w:rsidR="00C57CE1" w:rsidRPr="00FA5A56">
        <w:rPr>
          <w:rFonts w:ascii="Times New Roman" w:hAnsi="Times New Roman" w:cs="Times New Roman"/>
          <w:sz w:val="28"/>
          <w:szCs w:val="28"/>
        </w:rPr>
        <w:t>them, claiming</w:t>
      </w:r>
      <w:r w:rsidRPr="00FA5A56">
        <w:rPr>
          <w:rFonts w:ascii="Times New Roman" w:hAnsi="Times New Roman" w:cs="Times New Roman"/>
          <w:sz w:val="28"/>
          <w:szCs w:val="28"/>
        </w:rPr>
        <w:t xml:space="preserve"> apparent off market trade and raising a dispute as per DRC norms.</w:t>
      </w:r>
    </w:p>
    <w:p w14:paraId="588F816F" w14:textId="391BC750" w:rsidR="00BD490B" w:rsidRPr="00FA5A56" w:rsidRDefault="00BD490B" w:rsidP="000911C9">
      <w:pPr>
        <w:pStyle w:val="ListParagraph"/>
        <w:tabs>
          <w:tab w:val="left" w:pos="832"/>
        </w:tabs>
        <w:ind w:left="720" w:right="105" w:firstLine="60"/>
        <w:rPr>
          <w:rFonts w:ascii="Times New Roman" w:hAnsi="Times New Roman" w:cs="Times New Roman"/>
          <w:sz w:val="28"/>
          <w:szCs w:val="28"/>
        </w:rPr>
      </w:pPr>
    </w:p>
    <w:p w14:paraId="3B76BB1A" w14:textId="077FDA88" w:rsidR="00FC57EA" w:rsidRPr="00FC57EA" w:rsidRDefault="005249CA" w:rsidP="00F462EF">
      <w:pPr>
        <w:pStyle w:val="ListParagraph"/>
        <w:numPr>
          <w:ilvl w:val="0"/>
          <w:numId w:val="11"/>
        </w:numPr>
        <w:rPr>
          <w:rFonts w:ascii="Times New Roman" w:hAnsi="Times New Roman" w:cs="Times New Roman"/>
          <w:sz w:val="28"/>
          <w:szCs w:val="28"/>
        </w:rPr>
      </w:pPr>
      <w:r w:rsidRPr="00FC57EA">
        <w:rPr>
          <w:rFonts w:ascii="Times New Roman" w:hAnsi="Times New Roman" w:cs="Times New Roman"/>
          <w:sz w:val="28"/>
          <w:szCs w:val="28"/>
        </w:rPr>
        <w:t>A deal was</w:t>
      </w:r>
      <w:r w:rsidR="00C01DC1" w:rsidRPr="00FC57EA">
        <w:rPr>
          <w:rFonts w:ascii="Times New Roman" w:hAnsi="Times New Roman" w:cs="Times New Roman"/>
          <w:sz w:val="28"/>
          <w:szCs w:val="28"/>
        </w:rPr>
        <w:t xml:space="preserve"> </w:t>
      </w:r>
      <w:r w:rsidR="009B25F4" w:rsidRPr="00FC57EA">
        <w:rPr>
          <w:rFonts w:ascii="Times New Roman" w:hAnsi="Times New Roman" w:cs="Times New Roman"/>
          <w:sz w:val="28"/>
          <w:szCs w:val="28"/>
        </w:rPr>
        <w:t xml:space="preserve">executed in </w:t>
      </w:r>
      <w:r w:rsidR="00BC2F1B" w:rsidRPr="00FC57EA">
        <w:rPr>
          <w:rFonts w:ascii="Times New Roman" w:hAnsi="Times New Roman" w:cs="Times New Roman"/>
          <w:sz w:val="28"/>
          <w:szCs w:val="28"/>
        </w:rPr>
        <w:t>0</w:t>
      </w:r>
      <w:r w:rsidR="00053219" w:rsidRPr="00FC57EA">
        <w:rPr>
          <w:rFonts w:ascii="Times New Roman" w:hAnsi="Times New Roman" w:cs="Times New Roman"/>
          <w:sz w:val="28"/>
          <w:szCs w:val="28"/>
        </w:rPr>
        <w:t>6.</w:t>
      </w:r>
      <w:r w:rsidR="00F568FF" w:rsidRPr="00FC57EA">
        <w:rPr>
          <w:rFonts w:ascii="Times New Roman" w:hAnsi="Times New Roman" w:cs="Times New Roman"/>
          <w:sz w:val="28"/>
          <w:szCs w:val="28"/>
        </w:rPr>
        <w:t>48</w:t>
      </w:r>
      <w:r w:rsidR="00BC2F1B" w:rsidRPr="00FC57EA">
        <w:rPr>
          <w:rFonts w:ascii="Times New Roman" w:hAnsi="Times New Roman" w:cs="Times New Roman"/>
          <w:sz w:val="28"/>
          <w:szCs w:val="28"/>
        </w:rPr>
        <w:t xml:space="preserve"> GS 20</w:t>
      </w:r>
      <w:r w:rsidR="00053219" w:rsidRPr="00FC57EA">
        <w:rPr>
          <w:rFonts w:ascii="Times New Roman" w:hAnsi="Times New Roman" w:cs="Times New Roman"/>
          <w:sz w:val="28"/>
          <w:szCs w:val="28"/>
        </w:rPr>
        <w:t>3</w:t>
      </w:r>
      <w:r w:rsidR="00F568FF" w:rsidRPr="00FC57EA">
        <w:rPr>
          <w:rFonts w:ascii="Times New Roman" w:hAnsi="Times New Roman" w:cs="Times New Roman"/>
          <w:sz w:val="28"/>
          <w:szCs w:val="28"/>
        </w:rPr>
        <w:t>5</w:t>
      </w:r>
      <w:r w:rsidR="00BC2F1B" w:rsidRPr="00FC57EA">
        <w:rPr>
          <w:rFonts w:ascii="Times New Roman" w:hAnsi="Times New Roman" w:cs="Times New Roman"/>
          <w:sz w:val="28"/>
          <w:szCs w:val="28"/>
        </w:rPr>
        <w:t xml:space="preserve"> </w:t>
      </w:r>
      <w:r w:rsidR="009B25F4" w:rsidRPr="00FC57EA">
        <w:rPr>
          <w:rFonts w:ascii="Times New Roman" w:hAnsi="Times New Roman" w:cs="Times New Roman"/>
          <w:sz w:val="28"/>
          <w:szCs w:val="28"/>
        </w:rPr>
        <w:t xml:space="preserve">for </w:t>
      </w:r>
      <w:r w:rsidR="00730930" w:rsidRPr="00FC57EA">
        <w:rPr>
          <w:rFonts w:ascii="Times New Roman" w:hAnsi="Times New Roman" w:cs="Times New Roman"/>
          <w:sz w:val="28"/>
          <w:szCs w:val="28"/>
        </w:rPr>
        <w:t>₹</w:t>
      </w:r>
      <w:r w:rsidR="00F568FF" w:rsidRPr="00FC57EA">
        <w:rPr>
          <w:rFonts w:ascii="Times New Roman" w:hAnsi="Times New Roman" w:cs="Times New Roman"/>
          <w:sz w:val="28"/>
          <w:szCs w:val="28"/>
        </w:rPr>
        <w:t>12</w:t>
      </w:r>
      <w:r w:rsidR="00D7638A" w:rsidRPr="00FC57EA">
        <w:rPr>
          <w:rFonts w:ascii="Times New Roman" w:hAnsi="Times New Roman" w:cs="Times New Roman"/>
          <w:sz w:val="28"/>
          <w:szCs w:val="28"/>
        </w:rPr>
        <w:t>5</w:t>
      </w:r>
      <w:r w:rsidR="00730930" w:rsidRPr="00FC57EA">
        <w:rPr>
          <w:rFonts w:ascii="Times New Roman" w:hAnsi="Times New Roman" w:cs="Times New Roman"/>
          <w:sz w:val="28"/>
          <w:szCs w:val="28"/>
        </w:rPr>
        <w:t xml:space="preserve"> crore</w:t>
      </w:r>
      <w:r w:rsidR="00C01DC1" w:rsidRPr="00FC57EA">
        <w:rPr>
          <w:rFonts w:ascii="Times New Roman" w:hAnsi="Times New Roman" w:cs="Times New Roman"/>
          <w:sz w:val="28"/>
          <w:szCs w:val="28"/>
        </w:rPr>
        <w:t>s</w:t>
      </w:r>
    </w:p>
    <w:p w14:paraId="11690949" w14:textId="77777777" w:rsidR="00F568FF" w:rsidRPr="00F568FF" w:rsidRDefault="00F568FF" w:rsidP="00F568FF">
      <w:pPr>
        <w:pStyle w:val="ListParagraph"/>
        <w:rPr>
          <w:rFonts w:ascii="Times New Roman" w:hAnsi="Times New Roman" w:cs="Times New Roman"/>
          <w:sz w:val="28"/>
          <w:szCs w:val="28"/>
        </w:rPr>
      </w:pPr>
    </w:p>
    <w:tbl>
      <w:tblPr>
        <w:tblStyle w:val="TableGrid"/>
        <w:tblW w:w="0" w:type="auto"/>
        <w:tblInd w:w="625" w:type="dxa"/>
        <w:tblLook w:val="04A0" w:firstRow="1" w:lastRow="0" w:firstColumn="1" w:lastColumn="0" w:noHBand="0" w:noVBand="1"/>
      </w:tblPr>
      <w:tblGrid>
        <w:gridCol w:w="646"/>
        <w:gridCol w:w="1570"/>
        <w:gridCol w:w="1407"/>
        <w:gridCol w:w="1559"/>
        <w:gridCol w:w="1559"/>
      </w:tblGrid>
      <w:tr w:rsidR="00F568FF" w14:paraId="306E2A6E" w14:textId="77777777" w:rsidTr="00FC57EA">
        <w:tc>
          <w:tcPr>
            <w:tcW w:w="646" w:type="dxa"/>
          </w:tcPr>
          <w:p w14:paraId="414801BD" w14:textId="77777777" w:rsidR="00F568FF" w:rsidRPr="00FC57EA" w:rsidRDefault="00F568FF" w:rsidP="00FC57EA">
            <w:pPr>
              <w:jc w:val="center"/>
              <w:rPr>
                <w:rFonts w:ascii="Times New Roman" w:hAnsi="Times New Roman" w:cs="Times New Roman"/>
                <w:b/>
                <w:bCs/>
                <w:sz w:val="28"/>
                <w:szCs w:val="28"/>
              </w:rPr>
            </w:pPr>
            <w:r w:rsidRPr="00FC57EA">
              <w:rPr>
                <w:rFonts w:ascii="Times New Roman" w:hAnsi="Times New Roman" w:cs="Times New Roman"/>
                <w:b/>
                <w:bCs/>
                <w:sz w:val="28"/>
                <w:szCs w:val="28"/>
              </w:rPr>
              <w:t>Sr No.</w:t>
            </w:r>
          </w:p>
        </w:tc>
        <w:tc>
          <w:tcPr>
            <w:tcW w:w="1570" w:type="dxa"/>
          </w:tcPr>
          <w:p w14:paraId="02777B0B" w14:textId="77777777" w:rsidR="00F568FF" w:rsidRPr="00FC57EA" w:rsidRDefault="00F568FF" w:rsidP="00FC57EA">
            <w:pPr>
              <w:jc w:val="center"/>
              <w:rPr>
                <w:rFonts w:ascii="Times New Roman" w:hAnsi="Times New Roman" w:cs="Times New Roman"/>
                <w:b/>
                <w:bCs/>
                <w:sz w:val="28"/>
                <w:szCs w:val="28"/>
              </w:rPr>
            </w:pPr>
            <w:r w:rsidRPr="00FC57EA">
              <w:rPr>
                <w:rFonts w:ascii="Times New Roman" w:hAnsi="Times New Roman" w:cs="Times New Roman"/>
                <w:b/>
                <w:bCs/>
                <w:sz w:val="28"/>
                <w:szCs w:val="28"/>
              </w:rPr>
              <w:t>Trade Timestamp</w:t>
            </w:r>
          </w:p>
        </w:tc>
        <w:tc>
          <w:tcPr>
            <w:tcW w:w="1407" w:type="dxa"/>
          </w:tcPr>
          <w:p w14:paraId="3CB7FE22" w14:textId="77777777" w:rsidR="00F568FF" w:rsidRPr="00FC57EA" w:rsidRDefault="00F568FF" w:rsidP="00FC57EA">
            <w:pPr>
              <w:jc w:val="center"/>
              <w:rPr>
                <w:rFonts w:ascii="Times New Roman" w:hAnsi="Times New Roman" w:cs="Times New Roman"/>
                <w:b/>
                <w:bCs/>
                <w:sz w:val="28"/>
                <w:szCs w:val="28"/>
              </w:rPr>
            </w:pPr>
            <w:r w:rsidRPr="00FC57EA">
              <w:rPr>
                <w:rFonts w:ascii="Times New Roman" w:hAnsi="Times New Roman" w:cs="Times New Roman"/>
                <w:b/>
                <w:bCs/>
                <w:sz w:val="28"/>
                <w:szCs w:val="28"/>
              </w:rPr>
              <w:t>Amount (Crs)</w:t>
            </w:r>
          </w:p>
        </w:tc>
        <w:tc>
          <w:tcPr>
            <w:tcW w:w="1559" w:type="dxa"/>
          </w:tcPr>
          <w:p w14:paraId="799D2D7A" w14:textId="77777777" w:rsidR="00F568FF" w:rsidRPr="00FC57EA" w:rsidRDefault="00F568FF" w:rsidP="00FC57EA">
            <w:pPr>
              <w:jc w:val="center"/>
              <w:rPr>
                <w:rFonts w:ascii="Times New Roman" w:hAnsi="Times New Roman" w:cs="Times New Roman"/>
                <w:b/>
                <w:bCs/>
                <w:sz w:val="28"/>
                <w:szCs w:val="28"/>
              </w:rPr>
            </w:pPr>
            <w:r w:rsidRPr="00FC57EA">
              <w:rPr>
                <w:rFonts w:ascii="Times New Roman" w:hAnsi="Times New Roman" w:cs="Times New Roman"/>
                <w:b/>
                <w:bCs/>
                <w:sz w:val="28"/>
                <w:szCs w:val="28"/>
              </w:rPr>
              <w:t>Price</w:t>
            </w:r>
          </w:p>
        </w:tc>
        <w:tc>
          <w:tcPr>
            <w:tcW w:w="1559" w:type="dxa"/>
          </w:tcPr>
          <w:p w14:paraId="1DE68AF9" w14:textId="77777777" w:rsidR="00F568FF" w:rsidRPr="00FC57EA" w:rsidRDefault="00F568FF" w:rsidP="00FC57EA">
            <w:pPr>
              <w:jc w:val="center"/>
              <w:rPr>
                <w:rFonts w:ascii="Times New Roman" w:hAnsi="Times New Roman" w:cs="Times New Roman"/>
                <w:b/>
                <w:bCs/>
                <w:sz w:val="28"/>
                <w:szCs w:val="28"/>
              </w:rPr>
            </w:pPr>
            <w:r w:rsidRPr="00FC57EA">
              <w:rPr>
                <w:rFonts w:ascii="Times New Roman" w:hAnsi="Times New Roman" w:cs="Times New Roman"/>
                <w:b/>
                <w:bCs/>
                <w:sz w:val="28"/>
                <w:szCs w:val="28"/>
              </w:rPr>
              <w:t>Yield</w:t>
            </w:r>
          </w:p>
        </w:tc>
      </w:tr>
      <w:tr w:rsidR="00F568FF" w14:paraId="676EF5DA" w14:textId="77777777" w:rsidTr="00FC57EA">
        <w:tc>
          <w:tcPr>
            <w:tcW w:w="646" w:type="dxa"/>
          </w:tcPr>
          <w:p w14:paraId="0D5E8BBD" w14:textId="77777777" w:rsidR="00F568FF" w:rsidRPr="002B0747" w:rsidRDefault="00F568FF" w:rsidP="006837CB">
            <w:pPr>
              <w:rPr>
                <w:rFonts w:ascii="Times New Roman" w:hAnsi="Times New Roman" w:cs="Times New Roman"/>
                <w:sz w:val="28"/>
                <w:szCs w:val="28"/>
              </w:rPr>
            </w:pPr>
            <w:r w:rsidRPr="002B0747">
              <w:rPr>
                <w:rFonts w:ascii="Times New Roman" w:hAnsi="Times New Roman" w:cs="Times New Roman"/>
                <w:sz w:val="28"/>
                <w:szCs w:val="28"/>
              </w:rPr>
              <w:t>1</w:t>
            </w:r>
          </w:p>
        </w:tc>
        <w:tc>
          <w:tcPr>
            <w:tcW w:w="1570" w:type="dxa"/>
          </w:tcPr>
          <w:p w14:paraId="7F2399F6" w14:textId="77777777" w:rsidR="00F568FF" w:rsidRPr="002B0747" w:rsidRDefault="00F568FF" w:rsidP="006837CB">
            <w:pPr>
              <w:rPr>
                <w:rFonts w:ascii="Times New Roman" w:hAnsi="Times New Roman" w:cs="Times New Roman"/>
                <w:sz w:val="28"/>
                <w:szCs w:val="28"/>
              </w:rPr>
            </w:pPr>
            <w:r w:rsidRPr="002B0747">
              <w:rPr>
                <w:rFonts w:ascii="Times New Roman" w:hAnsi="Times New Roman" w:cs="Times New Roman"/>
                <w:sz w:val="28"/>
                <w:szCs w:val="28"/>
              </w:rPr>
              <w:t>09:01:00</w:t>
            </w:r>
          </w:p>
        </w:tc>
        <w:tc>
          <w:tcPr>
            <w:tcW w:w="1407" w:type="dxa"/>
            <w:vAlign w:val="center"/>
          </w:tcPr>
          <w:p w14:paraId="13D67D70" w14:textId="77777777" w:rsidR="00F568FF" w:rsidRPr="002B0747" w:rsidRDefault="00F568FF" w:rsidP="00E5148B">
            <w:pPr>
              <w:jc w:val="right"/>
              <w:rPr>
                <w:rFonts w:ascii="Times New Roman" w:hAnsi="Times New Roman" w:cs="Times New Roman"/>
                <w:sz w:val="28"/>
                <w:szCs w:val="28"/>
              </w:rPr>
            </w:pPr>
            <w:r w:rsidRPr="002B0747">
              <w:rPr>
                <w:rFonts w:ascii="Times New Roman" w:hAnsi="Times New Roman" w:cs="Times New Roman"/>
                <w:sz w:val="28"/>
                <w:szCs w:val="28"/>
              </w:rPr>
              <w:t>5</w:t>
            </w:r>
          </w:p>
        </w:tc>
        <w:tc>
          <w:tcPr>
            <w:tcW w:w="1559" w:type="dxa"/>
            <w:vAlign w:val="center"/>
          </w:tcPr>
          <w:p w14:paraId="2696E9F6" w14:textId="77777777" w:rsidR="00F568FF" w:rsidRPr="002B0747" w:rsidRDefault="00F568FF" w:rsidP="00E5148B">
            <w:pPr>
              <w:jc w:val="right"/>
              <w:rPr>
                <w:rFonts w:ascii="Times New Roman" w:hAnsi="Times New Roman" w:cs="Times New Roman"/>
                <w:sz w:val="28"/>
                <w:szCs w:val="28"/>
              </w:rPr>
            </w:pPr>
            <w:r w:rsidRPr="002B0747">
              <w:rPr>
                <w:rFonts w:ascii="Times New Roman" w:hAnsi="Times New Roman" w:cs="Times New Roman"/>
                <w:sz w:val="28"/>
                <w:szCs w:val="28"/>
              </w:rPr>
              <w:t>98.895</w:t>
            </w:r>
          </w:p>
        </w:tc>
        <w:tc>
          <w:tcPr>
            <w:tcW w:w="1559" w:type="dxa"/>
            <w:vAlign w:val="center"/>
          </w:tcPr>
          <w:p w14:paraId="069A45A8" w14:textId="77777777" w:rsidR="00F568FF" w:rsidRPr="002B0747" w:rsidRDefault="00F568FF" w:rsidP="00E5148B">
            <w:pPr>
              <w:jc w:val="right"/>
              <w:rPr>
                <w:rFonts w:ascii="Times New Roman" w:hAnsi="Times New Roman" w:cs="Times New Roman"/>
                <w:sz w:val="28"/>
                <w:szCs w:val="28"/>
              </w:rPr>
            </w:pPr>
            <w:r w:rsidRPr="002B0747">
              <w:rPr>
                <w:rFonts w:ascii="Times New Roman" w:hAnsi="Times New Roman" w:cs="Times New Roman"/>
                <w:sz w:val="28"/>
                <w:szCs w:val="28"/>
              </w:rPr>
              <w:t>6.6341</w:t>
            </w:r>
          </w:p>
        </w:tc>
      </w:tr>
      <w:tr w:rsidR="00F568FF" w14:paraId="5D22A6C5" w14:textId="77777777" w:rsidTr="00FC57EA">
        <w:tc>
          <w:tcPr>
            <w:tcW w:w="646" w:type="dxa"/>
          </w:tcPr>
          <w:p w14:paraId="26DA9266" w14:textId="77777777" w:rsidR="00F568FF" w:rsidRPr="002B0747" w:rsidRDefault="00F568FF" w:rsidP="006837CB">
            <w:pPr>
              <w:rPr>
                <w:rFonts w:ascii="Times New Roman" w:hAnsi="Times New Roman" w:cs="Times New Roman"/>
                <w:sz w:val="28"/>
                <w:szCs w:val="28"/>
              </w:rPr>
            </w:pPr>
            <w:r w:rsidRPr="002B0747">
              <w:rPr>
                <w:rFonts w:ascii="Times New Roman" w:hAnsi="Times New Roman" w:cs="Times New Roman"/>
                <w:sz w:val="28"/>
                <w:szCs w:val="28"/>
              </w:rPr>
              <w:t>2</w:t>
            </w:r>
          </w:p>
        </w:tc>
        <w:tc>
          <w:tcPr>
            <w:tcW w:w="1570" w:type="dxa"/>
          </w:tcPr>
          <w:p w14:paraId="2A2F239B" w14:textId="77777777" w:rsidR="00F568FF" w:rsidRPr="002B0747" w:rsidRDefault="00F568FF" w:rsidP="006837CB">
            <w:pPr>
              <w:rPr>
                <w:rFonts w:ascii="Times New Roman" w:hAnsi="Times New Roman" w:cs="Times New Roman"/>
                <w:sz w:val="28"/>
                <w:szCs w:val="28"/>
              </w:rPr>
            </w:pPr>
            <w:r w:rsidRPr="002B0747">
              <w:rPr>
                <w:rFonts w:ascii="Times New Roman" w:hAnsi="Times New Roman" w:cs="Times New Roman"/>
                <w:sz w:val="28"/>
                <w:szCs w:val="28"/>
              </w:rPr>
              <w:t>09:01:00</w:t>
            </w:r>
          </w:p>
        </w:tc>
        <w:tc>
          <w:tcPr>
            <w:tcW w:w="1407" w:type="dxa"/>
            <w:vAlign w:val="center"/>
          </w:tcPr>
          <w:p w14:paraId="6D75AEE6" w14:textId="77777777" w:rsidR="00F568FF" w:rsidRPr="002B0747" w:rsidRDefault="00F568FF" w:rsidP="00E5148B">
            <w:pPr>
              <w:jc w:val="right"/>
              <w:rPr>
                <w:rFonts w:ascii="Times New Roman" w:hAnsi="Times New Roman" w:cs="Times New Roman"/>
                <w:sz w:val="28"/>
                <w:szCs w:val="28"/>
              </w:rPr>
            </w:pPr>
            <w:r w:rsidRPr="002B0747">
              <w:rPr>
                <w:rFonts w:ascii="Times New Roman" w:hAnsi="Times New Roman" w:cs="Times New Roman"/>
                <w:sz w:val="28"/>
                <w:szCs w:val="28"/>
              </w:rPr>
              <w:t>5</w:t>
            </w:r>
          </w:p>
        </w:tc>
        <w:tc>
          <w:tcPr>
            <w:tcW w:w="1559" w:type="dxa"/>
            <w:vAlign w:val="center"/>
          </w:tcPr>
          <w:p w14:paraId="56C3933B" w14:textId="77777777" w:rsidR="00F568FF" w:rsidRPr="002B0747" w:rsidRDefault="00F568FF" w:rsidP="00E5148B">
            <w:pPr>
              <w:jc w:val="right"/>
              <w:rPr>
                <w:rFonts w:ascii="Times New Roman" w:hAnsi="Times New Roman" w:cs="Times New Roman"/>
                <w:sz w:val="28"/>
                <w:szCs w:val="28"/>
              </w:rPr>
            </w:pPr>
            <w:r w:rsidRPr="002B0747">
              <w:rPr>
                <w:rFonts w:ascii="Times New Roman" w:hAnsi="Times New Roman" w:cs="Times New Roman"/>
                <w:sz w:val="28"/>
                <w:szCs w:val="28"/>
              </w:rPr>
              <w:t>98.8975</w:t>
            </w:r>
          </w:p>
        </w:tc>
        <w:tc>
          <w:tcPr>
            <w:tcW w:w="1559" w:type="dxa"/>
            <w:vAlign w:val="center"/>
          </w:tcPr>
          <w:p w14:paraId="27F42B02" w14:textId="77777777" w:rsidR="00F568FF" w:rsidRPr="002B0747" w:rsidRDefault="00F568FF" w:rsidP="00E5148B">
            <w:pPr>
              <w:jc w:val="right"/>
              <w:rPr>
                <w:rFonts w:ascii="Times New Roman" w:hAnsi="Times New Roman" w:cs="Times New Roman"/>
                <w:sz w:val="28"/>
                <w:szCs w:val="28"/>
              </w:rPr>
            </w:pPr>
            <w:r w:rsidRPr="002B0747">
              <w:rPr>
                <w:rFonts w:ascii="Times New Roman" w:hAnsi="Times New Roman" w:cs="Times New Roman"/>
                <w:sz w:val="28"/>
                <w:szCs w:val="28"/>
              </w:rPr>
              <w:t>6.6337</w:t>
            </w:r>
          </w:p>
        </w:tc>
      </w:tr>
      <w:tr w:rsidR="00F568FF" w14:paraId="1AC2A3ED" w14:textId="77777777" w:rsidTr="00FC57EA">
        <w:tc>
          <w:tcPr>
            <w:tcW w:w="646" w:type="dxa"/>
          </w:tcPr>
          <w:p w14:paraId="1564B281" w14:textId="77777777" w:rsidR="00F568FF" w:rsidRPr="002B0747" w:rsidRDefault="00F568FF" w:rsidP="006837CB">
            <w:pPr>
              <w:rPr>
                <w:rFonts w:ascii="Times New Roman" w:hAnsi="Times New Roman" w:cs="Times New Roman"/>
                <w:sz w:val="28"/>
                <w:szCs w:val="28"/>
              </w:rPr>
            </w:pPr>
            <w:r w:rsidRPr="002B0747">
              <w:rPr>
                <w:rFonts w:ascii="Times New Roman" w:hAnsi="Times New Roman" w:cs="Times New Roman"/>
                <w:sz w:val="28"/>
                <w:szCs w:val="28"/>
              </w:rPr>
              <w:t>3</w:t>
            </w:r>
          </w:p>
        </w:tc>
        <w:tc>
          <w:tcPr>
            <w:tcW w:w="1570" w:type="dxa"/>
          </w:tcPr>
          <w:p w14:paraId="5320B7A8" w14:textId="77777777" w:rsidR="00F568FF" w:rsidRPr="002B0747" w:rsidRDefault="00F568FF" w:rsidP="006837CB">
            <w:pPr>
              <w:rPr>
                <w:rFonts w:ascii="Times New Roman" w:hAnsi="Times New Roman" w:cs="Times New Roman"/>
                <w:sz w:val="28"/>
                <w:szCs w:val="28"/>
              </w:rPr>
            </w:pPr>
            <w:r w:rsidRPr="002B0747">
              <w:rPr>
                <w:rFonts w:ascii="Times New Roman" w:hAnsi="Times New Roman" w:cs="Times New Roman"/>
                <w:sz w:val="28"/>
                <w:szCs w:val="28"/>
              </w:rPr>
              <w:t>09:01:00</w:t>
            </w:r>
          </w:p>
        </w:tc>
        <w:tc>
          <w:tcPr>
            <w:tcW w:w="1407" w:type="dxa"/>
            <w:vAlign w:val="center"/>
          </w:tcPr>
          <w:p w14:paraId="29329C19" w14:textId="77777777" w:rsidR="00F568FF" w:rsidRPr="002B0747" w:rsidRDefault="00F568FF" w:rsidP="00E5148B">
            <w:pPr>
              <w:jc w:val="right"/>
              <w:rPr>
                <w:rFonts w:ascii="Times New Roman" w:hAnsi="Times New Roman" w:cs="Times New Roman"/>
                <w:sz w:val="28"/>
                <w:szCs w:val="28"/>
              </w:rPr>
            </w:pPr>
            <w:r w:rsidRPr="002B0747">
              <w:rPr>
                <w:rFonts w:ascii="Times New Roman" w:hAnsi="Times New Roman" w:cs="Times New Roman"/>
                <w:sz w:val="28"/>
                <w:szCs w:val="28"/>
              </w:rPr>
              <w:t>10</w:t>
            </w:r>
          </w:p>
        </w:tc>
        <w:tc>
          <w:tcPr>
            <w:tcW w:w="1559" w:type="dxa"/>
            <w:vAlign w:val="center"/>
          </w:tcPr>
          <w:p w14:paraId="159B2C6C" w14:textId="77777777" w:rsidR="00F568FF" w:rsidRPr="002B0747" w:rsidRDefault="00F568FF" w:rsidP="00E5148B">
            <w:pPr>
              <w:jc w:val="right"/>
              <w:rPr>
                <w:rFonts w:ascii="Times New Roman" w:hAnsi="Times New Roman" w:cs="Times New Roman"/>
                <w:sz w:val="28"/>
                <w:szCs w:val="28"/>
              </w:rPr>
            </w:pPr>
            <w:r w:rsidRPr="002B0747">
              <w:rPr>
                <w:rFonts w:ascii="Times New Roman" w:hAnsi="Times New Roman" w:cs="Times New Roman"/>
                <w:sz w:val="28"/>
                <w:szCs w:val="28"/>
              </w:rPr>
              <w:t>98.9500</w:t>
            </w:r>
          </w:p>
        </w:tc>
        <w:tc>
          <w:tcPr>
            <w:tcW w:w="1559" w:type="dxa"/>
            <w:vAlign w:val="center"/>
          </w:tcPr>
          <w:p w14:paraId="7D03EDB1" w14:textId="77777777" w:rsidR="00F568FF" w:rsidRPr="002B0747" w:rsidRDefault="00F568FF" w:rsidP="00E5148B">
            <w:pPr>
              <w:jc w:val="right"/>
              <w:rPr>
                <w:rFonts w:ascii="Times New Roman" w:hAnsi="Times New Roman" w:cs="Times New Roman"/>
                <w:sz w:val="28"/>
                <w:szCs w:val="28"/>
              </w:rPr>
            </w:pPr>
            <w:r w:rsidRPr="002B0747">
              <w:rPr>
                <w:rFonts w:ascii="Times New Roman" w:hAnsi="Times New Roman" w:cs="Times New Roman"/>
                <w:sz w:val="28"/>
                <w:szCs w:val="28"/>
              </w:rPr>
              <w:t>6.6263</w:t>
            </w:r>
          </w:p>
        </w:tc>
      </w:tr>
      <w:tr w:rsidR="00F568FF" w14:paraId="714DA4A8" w14:textId="77777777" w:rsidTr="00FC57EA">
        <w:tc>
          <w:tcPr>
            <w:tcW w:w="646" w:type="dxa"/>
          </w:tcPr>
          <w:p w14:paraId="3817820E" w14:textId="77777777" w:rsidR="00F568FF" w:rsidRPr="002B0747" w:rsidRDefault="00F568FF" w:rsidP="006837CB">
            <w:pPr>
              <w:rPr>
                <w:rFonts w:ascii="Times New Roman" w:hAnsi="Times New Roman" w:cs="Times New Roman"/>
                <w:sz w:val="28"/>
                <w:szCs w:val="28"/>
              </w:rPr>
            </w:pPr>
            <w:r w:rsidRPr="002B0747">
              <w:rPr>
                <w:rFonts w:ascii="Times New Roman" w:hAnsi="Times New Roman" w:cs="Times New Roman"/>
                <w:sz w:val="28"/>
                <w:szCs w:val="28"/>
              </w:rPr>
              <w:t>4</w:t>
            </w:r>
          </w:p>
        </w:tc>
        <w:tc>
          <w:tcPr>
            <w:tcW w:w="1570" w:type="dxa"/>
          </w:tcPr>
          <w:p w14:paraId="78E52D72" w14:textId="77777777" w:rsidR="00F568FF" w:rsidRPr="002B0747" w:rsidRDefault="00F568FF" w:rsidP="006837CB">
            <w:pPr>
              <w:rPr>
                <w:rFonts w:ascii="Times New Roman" w:hAnsi="Times New Roman" w:cs="Times New Roman"/>
                <w:sz w:val="28"/>
                <w:szCs w:val="28"/>
              </w:rPr>
            </w:pPr>
            <w:r w:rsidRPr="002B0747">
              <w:rPr>
                <w:rFonts w:ascii="Times New Roman" w:hAnsi="Times New Roman" w:cs="Times New Roman"/>
                <w:sz w:val="28"/>
                <w:szCs w:val="28"/>
              </w:rPr>
              <w:t>09:01:00</w:t>
            </w:r>
          </w:p>
        </w:tc>
        <w:tc>
          <w:tcPr>
            <w:tcW w:w="1407" w:type="dxa"/>
            <w:vAlign w:val="center"/>
          </w:tcPr>
          <w:p w14:paraId="0B0D70DE" w14:textId="77777777" w:rsidR="00F568FF" w:rsidRPr="002B0747" w:rsidRDefault="00F568FF" w:rsidP="00E5148B">
            <w:pPr>
              <w:jc w:val="right"/>
              <w:rPr>
                <w:rFonts w:ascii="Times New Roman" w:hAnsi="Times New Roman" w:cs="Times New Roman"/>
                <w:sz w:val="28"/>
                <w:szCs w:val="28"/>
              </w:rPr>
            </w:pPr>
            <w:r w:rsidRPr="002B0747">
              <w:rPr>
                <w:rFonts w:ascii="Times New Roman" w:hAnsi="Times New Roman" w:cs="Times New Roman"/>
                <w:sz w:val="28"/>
                <w:szCs w:val="28"/>
              </w:rPr>
              <w:t>5</w:t>
            </w:r>
          </w:p>
        </w:tc>
        <w:tc>
          <w:tcPr>
            <w:tcW w:w="1559" w:type="dxa"/>
            <w:vAlign w:val="center"/>
          </w:tcPr>
          <w:p w14:paraId="1DAFB145" w14:textId="77777777" w:rsidR="00F568FF" w:rsidRPr="002B0747" w:rsidRDefault="00F568FF" w:rsidP="00E5148B">
            <w:pPr>
              <w:jc w:val="right"/>
              <w:rPr>
                <w:rFonts w:ascii="Times New Roman" w:hAnsi="Times New Roman" w:cs="Times New Roman"/>
                <w:sz w:val="28"/>
                <w:szCs w:val="28"/>
              </w:rPr>
            </w:pPr>
            <w:r w:rsidRPr="002B0747">
              <w:rPr>
                <w:rFonts w:ascii="Times New Roman" w:hAnsi="Times New Roman" w:cs="Times New Roman"/>
                <w:sz w:val="28"/>
                <w:szCs w:val="28"/>
              </w:rPr>
              <w:t>98.9800</w:t>
            </w:r>
          </w:p>
        </w:tc>
        <w:tc>
          <w:tcPr>
            <w:tcW w:w="1559" w:type="dxa"/>
            <w:vAlign w:val="center"/>
          </w:tcPr>
          <w:p w14:paraId="78305584" w14:textId="77777777" w:rsidR="00F568FF" w:rsidRPr="002B0747" w:rsidRDefault="00F568FF" w:rsidP="00E5148B">
            <w:pPr>
              <w:jc w:val="right"/>
              <w:rPr>
                <w:rFonts w:ascii="Times New Roman" w:hAnsi="Times New Roman" w:cs="Times New Roman"/>
                <w:sz w:val="28"/>
                <w:szCs w:val="28"/>
              </w:rPr>
            </w:pPr>
            <w:r w:rsidRPr="002B0747">
              <w:rPr>
                <w:rFonts w:ascii="Times New Roman" w:hAnsi="Times New Roman" w:cs="Times New Roman"/>
                <w:sz w:val="28"/>
                <w:szCs w:val="28"/>
              </w:rPr>
              <w:t>6.6220</w:t>
            </w:r>
          </w:p>
        </w:tc>
      </w:tr>
      <w:tr w:rsidR="00F568FF" w14:paraId="0DCB1E2A" w14:textId="77777777" w:rsidTr="00FC57EA">
        <w:tc>
          <w:tcPr>
            <w:tcW w:w="646" w:type="dxa"/>
          </w:tcPr>
          <w:p w14:paraId="4AB2BD0A" w14:textId="77777777" w:rsidR="00F568FF" w:rsidRPr="00BE2FEE" w:rsidRDefault="00F568FF" w:rsidP="006837CB">
            <w:pPr>
              <w:rPr>
                <w:rFonts w:ascii="Times New Roman" w:hAnsi="Times New Roman" w:cs="Times New Roman"/>
                <w:color w:val="EE0000"/>
                <w:sz w:val="28"/>
                <w:szCs w:val="28"/>
              </w:rPr>
            </w:pPr>
            <w:r w:rsidRPr="00BE2FEE">
              <w:rPr>
                <w:rFonts w:ascii="Times New Roman" w:hAnsi="Times New Roman" w:cs="Times New Roman"/>
                <w:color w:val="EE0000"/>
                <w:sz w:val="28"/>
                <w:szCs w:val="28"/>
              </w:rPr>
              <w:t>5</w:t>
            </w:r>
          </w:p>
        </w:tc>
        <w:tc>
          <w:tcPr>
            <w:tcW w:w="1570" w:type="dxa"/>
          </w:tcPr>
          <w:p w14:paraId="460AF3C9" w14:textId="77777777" w:rsidR="00F568FF" w:rsidRPr="00BE2FEE" w:rsidRDefault="00F568FF" w:rsidP="006837CB">
            <w:pPr>
              <w:rPr>
                <w:rFonts w:ascii="Times New Roman" w:hAnsi="Times New Roman" w:cs="Times New Roman"/>
                <w:color w:val="EE0000"/>
                <w:sz w:val="28"/>
                <w:szCs w:val="28"/>
              </w:rPr>
            </w:pPr>
            <w:r w:rsidRPr="00BE2FEE">
              <w:rPr>
                <w:rFonts w:ascii="Times New Roman" w:hAnsi="Times New Roman" w:cs="Times New Roman"/>
                <w:color w:val="EE0000"/>
                <w:sz w:val="28"/>
                <w:szCs w:val="28"/>
              </w:rPr>
              <w:t>09:01:00</w:t>
            </w:r>
          </w:p>
        </w:tc>
        <w:tc>
          <w:tcPr>
            <w:tcW w:w="1407" w:type="dxa"/>
            <w:vAlign w:val="center"/>
          </w:tcPr>
          <w:p w14:paraId="2D3746FA" w14:textId="77777777" w:rsidR="00F568FF" w:rsidRPr="00BE2FEE" w:rsidRDefault="00F568FF" w:rsidP="00E5148B">
            <w:pPr>
              <w:jc w:val="right"/>
              <w:rPr>
                <w:rFonts w:ascii="Times New Roman" w:hAnsi="Times New Roman" w:cs="Times New Roman"/>
                <w:color w:val="EE0000"/>
                <w:sz w:val="28"/>
                <w:szCs w:val="28"/>
              </w:rPr>
            </w:pPr>
            <w:r w:rsidRPr="00BE2FEE">
              <w:rPr>
                <w:rFonts w:ascii="Times New Roman" w:hAnsi="Times New Roman" w:cs="Times New Roman"/>
                <w:color w:val="EE0000"/>
                <w:sz w:val="28"/>
                <w:szCs w:val="28"/>
              </w:rPr>
              <w:t>5</w:t>
            </w:r>
          </w:p>
        </w:tc>
        <w:tc>
          <w:tcPr>
            <w:tcW w:w="1559" w:type="dxa"/>
            <w:vAlign w:val="center"/>
          </w:tcPr>
          <w:p w14:paraId="3CAAC04F" w14:textId="77777777" w:rsidR="00F568FF" w:rsidRPr="00BE2FEE" w:rsidRDefault="00F568FF" w:rsidP="00E5148B">
            <w:pPr>
              <w:jc w:val="right"/>
              <w:rPr>
                <w:rFonts w:ascii="Times New Roman" w:hAnsi="Times New Roman" w:cs="Times New Roman"/>
                <w:color w:val="EE0000"/>
                <w:sz w:val="28"/>
                <w:szCs w:val="28"/>
              </w:rPr>
            </w:pPr>
            <w:r w:rsidRPr="00BE2FEE">
              <w:rPr>
                <w:rFonts w:ascii="Times New Roman" w:hAnsi="Times New Roman" w:cs="Times New Roman"/>
                <w:color w:val="EE0000"/>
                <w:sz w:val="28"/>
                <w:szCs w:val="28"/>
              </w:rPr>
              <w:t>98.9900</w:t>
            </w:r>
          </w:p>
        </w:tc>
        <w:tc>
          <w:tcPr>
            <w:tcW w:w="1559" w:type="dxa"/>
            <w:vAlign w:val="center"/>
          </w:tcPr>
          <w:p w14:paraId="7DA06838" w14:textId="77777777" w:rsidR="00F568FF" w:rsidRPr="00BE2FEE" w:rsidRDefault="00F568FF" w:rsidP="00E5148B">
            <w:pPr>
              <w:jc w:val="right"/>
              <w:rPr>
                <w:rFonts w:ascii="Times New Roman" w:hAnsi="Times New Roman" w:cs="Times New Roman"/>
                <w:color w:val="EE0000"/>
                <w:sz w:val="28"/>
                <w:szCs w:val="28"/>
              </w:rPr>
            </w:pPr>
            <w:r w:rsidRPr="00BE2FEE">
              <w:rPr>
                <w:rFonts w:ascii="Times New Roman" w:hAnsi="Times New Roman" w:cs="Times New Roman"/>
                <w:color w:val="EE0000"/>
                <w:sz w:val="28"/>
                <w:szCs w:val="28"/>
              </w:rPr>
              <w:t>6.6206</w:t>
            </w:r>
          </w:p>
        </w:tc>
      </w:tr>
      <w:tr w:rsidR="002B0747" w14:paraId="6E861742" w14:textId="77777777" w:rsidTr="00FC57EA">
        <w:tc>
          <w:tcPr>
            <w:tcW w:w="646" w:type="dxa"/>
          </w:tcPr>
          <w:p w14:paraId="2A02880B" w14:textId="110C1B5E" w:rsidR="002B0747" w:rsidRPr="002B0747" w:rsidRDefault="002B0747" w:rsidP="002B0747">
            <w:pPr>
              <w:rPr>
                <w:rFonts w:ascii="Times New Roman" w:hAnsi="Times New Roman" w:cs="Times New Roman"/>
                <w:sz w:val="28"/>
                <w:szCs w:val="28"/>
              </w:rPr>
            </w:pPr>
            <w:r w:rsidRPr="002B0747">
              <w:rPr>
                <w:rFonts w:ascii="Times New Roman" w:hAnsi="Times New Roman" w:cs="Times New Roman"/>
                <w:color w:val="EE0000"/>
                <w:sz w:val="28"/>
                <w:szCs w:val="28"/>
              </w:rPr>
              <w:t>6</w:t>
            </w:r>
          </w:p>
        </w:tc>
        <w:tc>
          <w:tcPr>
            <w:tcW w:w="1570" w:type="dxa"/>
          </w:tcPr>
          <w:p w14:paraId="3E29D5B4" w14:textId="1882A7B0" w:rsidR="002B0747" w:rsidRPr="002B0747" w:rsidRDefault="002B0747" w:rsidP="002B0747">
            <w:pPr>
              <w:rPr>
                <w:rFonts w:ascii="Times New Roman" w:hAnsi="Times New Roman" w:cs="Times New Roman"/>
                <w:sz w:val="28"/>
                <w:szCs w:val="28"/>
              </w:rPr>
            </w:pPr>
            <w:r w:rsidRPr="002B0747">
              <w:rPr>
                <w:rFonts w:ascii="Times New Roman" w:hAnsi="Times New Roman" w:cs="Times New Roman"/>
                <w:color w:val="EE0000"/>
                <w:sz w:val="28"/>
                <w:szCs w:val="28"/>
              </w:rPr>
              <w:t>09:01:00</w:t>
            </w:r>
          </w:p>
        </w:tc>
        <w:tc>
          <w:tcPr>
            <w:tcW w:w="1407" w:type="dxa"/>
            <w:vAlign w:val="center"/>
          </w:tcPr>
          <w:p w14:paraId="65F82DB5" w14:textId="6767C9CD" w:rsidR="002B0747" w:rsidRPr="002B0747" w:rsidRDefault="002B0747" w:rsidP="00E5148B">
            <w:pPr>
              <w:jc w:val="right"/>
              <w:rPr>
                <w:rFonts w:ascii="Times New Roman" w:hAnsi="Times New Roman" w:cs="Times New Roman"/>
                <w:sz w:val="28"/>
                <w:szCs w:val="28"/>
              </w:rPr>
            </w:pPr>
            <w:r w:rsidRPr="002B0747">
              <w:rPr>
                <w:rFonts w:ascii="Times New Roman" w:hAnsi="Times New Roman" w:cs="Times New Roman"/>
                <w:color w:val="EE0000"/>
                <w:sz w:val="28"/>
                <w:szCs w:val="28"/>
              </w:rPr>
              <w:t>10</w:t>
            </w:r>
          </w:p>
        </w:tc>
        <w:tc>
          <w:tcPr>
            <w:tcW w:w="1559" w:type="dxa"/>
            <w:vAlign w:val="center"/>
          </w:tcPr>
          <w:p w14:paraId="7CFE785A" w14:textId="13B5A686" w:rsidR="002B0747" w:rsidRPr="002B0747" w:rsidRDefault="002B0747" w:rsidP="00E5148B">
            <w:pPr>
              <w:jc w:val="right"/>
              <w:rPr>
                <w:rFonts w:ascii="Times New Roman" w:hAnsi="Times New Roman" w:cs="Times New Roman"/>
                <w:sz w:val="28"/>
                <w:szCs w:val="28"/>
              </w:rPr>
            </w:pPr>
            <w:r w:rsidRPr="002B0747">
              <w:rPr>
                <w:rFonts w:ascii="Times New Roman" w:hAnsi="Times New Roman" w:cs="Times New Roman"/>
                <w:color w:val="EE0000"/>
                <w:sz w:val="28"/>
                <w:szCs w:val="28"/>
              </w:rPr>
              <w:t>99.0000</w:t>
            </w:r>
          </w:p>
        </w:tc>
        <w:tc>
          <w:tcPr>
            <w:tcW w:w="1559" w:type="dxa"/>
            <w:vAlign w:val="center"/>
          </w:tcPr>
          <w:p w14:paraId="495C21B6" w14:textId="3AC22F7B" w:rsidR="002B0747" w:rsidRPr="002B0747" w:rsidRDefault="002B0747" w:rsidP="00E5148B">
            <w:pPr>
              <w:jc w:val="right"/>
              <w:rPr>
                <w:rFonts w:ascii="Times New Roman" w:hAnsi="Times New Roman" w:cs="Times New Roman"/>
                <w:sz w:val="28"/>
                <w:szCs w:val="28"/>
              </w:rPr>
            </w:pPr>
            <w:r w:rsidRPr="002B0747">
              <w:rPr>
                <w:rFonts w:ascii="Times New Roman" w:hAnsi="Times New Roman" w:cs="Times New Roman"/>
                <w:color w:val="EE0000"/>
                <w:sz w:val="28"/>
                <w:szCs w:val="28"/>
              </w:rPr>
              <w:t>6.6192</w:t>
            </w:r>
          </w:p>
        </w:tc>
      </w:tr>
      <w:tr w:rsidR="00297DE0" w14:paraId="34B4B10F" w14:textId="77777777" w:rsidTr="00FC57EA">
        <w:tc>
          <w:tcPr>
            <w:tcW w:w="646" w:type="dxa"/>
          </w:tcPr>
          <w:p w14:paraId="4450E170" w14:textId="601C404C" w:rsidR="00297DE0" w:rsidRPr="002B0747" w:rsidRDefault="00297DE0" w:rsidP="00297DE0">
            <w:pPr>
              <w:rPr>
                <w:rFonts w:ascii="Times New Roman" w:hAnsi="Times New Roman" w:cs="Times New Roman"/>
                <w:color w:val="EE0000"/>
                <w:sz w:val="28"/>
                <w:szCs w:val="28"/>
              </w:rPr>
            </w:pPr>
            <w:r w:rsidRPr="002B0747">
              <w:rPr>
                <w:rFonts w:ascii="Times New Roman" w:hAnsi="Times New Roman" w:cs="Times New Roman"/>
                <w:color w:val="EE0000"/>
                <w:sz w:val="28"/>
                <w:szCs w:val="28"/>
              </w:rPr>
              <w:t>7</w:t>
            </w:r>
          </w:p>
        </w:tc>
        <w:tc>
          <w:tcPr>
            <w:tcW w:w="1570" w:type="dxa"/>
          </w:tcPr>
          <w:p w14:paraId="6DE557A8" w14:textId="77777777" w:rsidR="00297DE0" w:rsidRPr="002B0747" w:rsidRDefault="00297DE0" w:rsidP="00297DE0">
            <w:pPr>
              <w:rPr>
                <w:rFonts w:ascii="Times New Roman" w:hAnsi="Times New Roman" w:cs="Times New Roman"/>
                <w:color w:val="EE0000"/>
                <w:sz w:val="28"/>
                <w:szCs w:val="28"/>
              </w:rPr>
            </w:pPr>
            <w:r w:rsidRPr="002B0747">
              <w:rPr>
                <w:rFonts w:ascii="Times New Roman" w:hAnsi="Times New Roman" w:cs="Times New Roman"/>
                <w:color w:val="EE0000"/>
                <w:sz w:val="28"/>
                <w:szCs w:val="28"/>
              </w:rPr>
              <w:t>09:01:00</w:t>
            </w:r>
          </w:p>
        </w:tc>
        <w:tc>
          <w:tcPr>
            <w:tcW w:w="1407" w:type="dxa"/>
            <w:vAlign w:val="center"/>
          </w:tcPr>
          <w:p w14:paraId="1260BD4C" w14:textId="77777777" w:rsidR="00297DE0" w:rsidRPr="002B0747" w:rsidRDefault="00297DE0" w:rsidP="00E5148B">
            <w:pPr>
              <w:jc w:val="right"/>
              <w:rPr>
                <w:rFonts w:ascii="Times New Roman" w:hAnsi="Times New Roman" w:cs="Times New Roman"/>
                <w:color w:val="EE0000"/>
                <w:sz w:val="28"/>
                <w:szCs w:val="28"/>
              </w:rPr>
            </w:pPr>
            <w:r w:rsidRPr="002B0747">
              <w:rPr>
                <w:rFonts w:ascii="Times New Roman" w:hAnsi="Times New Roman" w:cs="Times New Roman"/>
                <w:color w:val="EE0000"/>
                <w:sz w:val="28"/>
                <w:szCs w:val="28"/>
              </w:rPr>
              <w:t>10</w:t>
            </w:r>
          </w:p>
        </w:tc>
        <w:tc>
          <w:tcPr>
            <w:tcW w:w="1559" w:type="dxa"/>
            <w:vAlign w:val="center"/>
          </w:tcPr>
          <w:p w14:paraId="244ACA6D" w14:textId="77777777" w:rsidR="00297DE0" w:rsidRPr="002B0747" w:rsidRDefault="00297DE0" w:rsidP="00E5148B">
            <w:pPr>
              <w:jc w:val="right"/>
              <w:rPr>
                <w:rFonts w:ascii="Times New Roman" w:hAnsi="Times New Roman" w:cs="Times New Roman"/>
                <w:color w:val="EE0000"/>
                <w:sz w:val="28"/>
                <w:szCs w:val="28"/>
              </w:rPr>
            </w:pPr>
            <w:r w:rsidRPr="002B0747">
              <w:rPr>
                <w:rFonts w:ascii="Times New Roman" w:hAnsi="Times New Roman" w:cs="Times New Roman"/>
                <w:color w:val="EE0000"/>
                <w:sz w:val="28"/>
                <w:szCs w:val="28"/>
              </w:rPr>
              <w:t>99.0000</w:t>
            </w:r>
          </w:p>
        </w:tc>
        <w:tc>
          <w:tcPr>
            <w:tcW w:w="1559" w:type="dxa"/>
            <w:vAlign w:val="center"/>
          </w:tcPr>
          <w:p w14:paraId="64448BD1" w14:textId="77777777" w:rsidR="00297DE0" w:rsidRPr="002B0747" w:rsidRDefault="00297DE0" w:rsidP="00E5148B">
            <w:pPr>
              <w:jc w:val="right"/>
              <w:rPr>
                <w:rFonts w:ascii="Times New Roman" w:hAnsi="Times New Roman" w:cs="Times New Roman"/>
                <w:color w:val="EE0000"/>
                <w:sz w:val="28"/>
                <w:szCs w:val="28"/>
              </w:rPr>
            </w:pPr>
            <w:r w:rsidRPr="002B0747">
              <w:rPr>
                <w:rFonts w:ascii="Times New Roman" w:hAnsi="Times New Roman" w:cs="Times New Roman"/>
                <w:color w:val="EE0000"/>
                <w:sz w:val="28"/>
                <w:szCs w:val="28"/>
              </w:rPr>
              <w:t>6.6192</w:t>
            </w:r>
          </w:p>
        </w:tc>
      </w:tr>
      <w:tr w:rsidR="00297DE0" w14:paraId="66DA025C" w14:textId="77777777" w:rsidTr="00FC57EA">
        <w:tc>
          <w:tcPr>
            <w:tcW w:w="646" w:type="dxa"/>
          </w:tcPr>
          <w:p w14:paraId="12F96804" w14:textId="36DB9EA4" w:rsidR="00297DE0" w:rsidRPr="002B0747" w:rsidRDefault="00297DE0" w:rsidP="00297DE0">
            <w:pPr>
              <w:rPr>
                <w:rFonts w:ascii="Times New Roman" w:hAnsi="Times New Roman" w:cs="Times New Roman"/>
                <w:color w:val="EE0000"/>
                <w:sz w:val="28"/>
                <w:szCs w:val="28"/>
              </w:rPr>
            </w:pPr>
            <w:r w:rsidRPr="002B0747">
              <w:rPr>
                <w:rFonts w:ascii="Times New Roman" w:hAnsi="Times New Roman" w:cs="Times New Roman"/>
                <w:color w:val="EE0000"/>
                <w:sz w:val="28"/>
                <w:szCs w:val="28"/>
              </w:rPr>
              <w:t>8</w:t>
            </w:r>
          </w:p>
        </w:tc>
        <w:tc>
          <w:tcPr>
            <w:tcW w:w="1570" w:type="dxa"/>
          </w:tcPr>
          <w:p w14:paraId="05181396" w14:textId="77777777" w:rsidR="00297DE0" w:rsidRPr="002B0747" w:rsidRDefault="00297DE0" w:rsidP="00297DE0">
            <w:pPr>
              <w:rPr>
                <w:rFonts w:ascii="Times New Roman" w:hAnsi="Times New Roman" w:cs="Times New Roman"/>
                <w:color w:val="EE0000"/>
                <w:sz w:val="28"/>
                <w:szCs w:val="28"/>
              </w:rPr>
            </w:pPr>
            <w:r w:rsidRPr="002B0747">
              <w:rPr>
                <w:rFonts w:ascii="Times New Roman" w:hAnsi="Times New Roman" w:cs="Times New Roman"/>
                <w:color w:val="EE0000"/>
                <w:sz w:val="28"/>
                <w:szCs w:val="28"/>
              </w:rPr>
              <w:t>09:01:00</w:t>
            </w:r>
          </w:p>
        </w:tc>
        <w:tc>
          <w:tcPr>
            <w:tcW w:w="1407" w:type="dxa"/>
            <w:vAlign w:val="center"/>
          </w:tcPr>
          <w:p w14:paraId="07B40277" w14:textId="77777777" w:rsidR="00297DE0" w:rsidRPr="002B0747" w:rsidRDefault="00297DE0" w:rsidP="00E5148B">
            <w:pPr>
              <w:jc w:val="right"/>
              <w:rPr>
                <w:rFonts w:ascii="Times New Roman" w:hAnsi="Times New Roman" w:cs="Times New Roman"/>
                <w:color w:val="EE0000"/>
                <w:sz w:val="28"/>
                <w:szCs w:val="28"/>
              </w:rPr>
            </w:pPr>
            <w:r w:rsidRPr="002B0747">
              <w:rPr>
                <w:rFonts w:ascii="Times New Roman" w:hAnsi="Times New Roman" w:cs="Times New Roman"/>
                <w:color w:val="EE0000"/>
                <w:sz w:val="28"/>
                <w:szCs w:val="28"/>
              </w:rPr>
              <w:t>5</w:t>
            </w:r>
          </w:p>
        </w:tc>
        <w:tc>
          <w:tcPr>
            <w:tcW w:w="1559" w:type="dxa"/>
            <w:vAlign w:val="center"/>
          </w:tcPr>
          <w:p w14:paraId="1FCF3FB6" w14:textId="77777777" w:rsidR="00297DE0" w:rsidRPr="002B0747" w:rsidRDefault="00297DE0" w:rsidP="00E5148B">
            <w:pPr>
              <w:jc w:val="right"/>
              <w:rPr>
                <w:rFonts w:ascii="Times New Roman" w:hAnsi="Times New Roman" w:cs="Times New Roman"/>
                <w:color w:val="EE0000"/>
                <w:sz w:val="28"/>
                <w:szCs w:val="28"/>
              </w:rPr>
            </w:pPr>
            <w:r w:rsidRPr="002B0747">
              <w:rPr>
                <w:rFonts w:ascii="Times New Roman" w:hAnsi="Times New Roman" w:cs="Times New Roman"/>
                <w:color w:val="EE0000"/>
                <w:sz w:val="28"/>
                <w:szCs w:val="28"/>
              </w:rPr>
              <w:t>99.0000</w:t>
            </w:r>
          </w:p>
        </w:tc>
        <w:tc>
          <w:tcPr>
            <w:tcW w:w="1559" w:type="dxa"/>
            <w:vAlign w:val="center"/>
          </w:tcPr>
          <w:p w14:paraId="6CCBF099" w14:textId="77777777" w:rsidR="00297DE0" w:rsidRPr="002B0747" w:rsidRDefault="00297DE0" w:rsidP="00E5148B">
            <w:pPr>
              <w:jc w:val="right"/>
              <w:rPr>
                <w:rFonts w:ascii="Times New Roman" w:hAnsi="Times New Roman" w:cs="Times New Roman"/>
                <w:color w:val="EE0000"/>
                <w:sz w:val="28"/>
                <w:szCs w:val="28"/>
              </w:rPr>
            </w:pPr>
            <w:r w:rsidRPr="002B0747">
              <w:rPr>
                <w:rFonts w:ascii="Times New Roman" w:hAnsi="Times New Roman" w:cs="Times New Roman"/>
                <w:color w:val="EE0000"/>
                <w:sz w:val="28"/>
                <w:szCs w:val="28"/>
              </w:rPr>
              <w:t>6.6192</w:t>
            </w:r>
          </w:p>
        </w:tc>
      </w:tr>
      <w:tr w:rsidR="00297DE0" w14:paraId="65818AFD" w14:textId="77777777" w:rsidTr="00FC57EA">
        <w:tc>
          <w:tcPr>
            <w:tcW w:w="646" w:type="dxa"/>
          </w:tcPr>
          <w:p w14:paraId="54996919" w14:textId="2261DD29" w:rsidR="00297DE0" w:rsidRPr="002B0747" w:rsidRDefault="00297DE0" w:rsidP="00297DE0">
            <w:pPr>
              <w:rPr>
                <w:rFonts w:ascii="Times New Roman" w:hAnsi="Times New Roman" w:cs="Times New Roman"/>
                <w:color w:val="EE0000"/>
                <w:sz w:val="28"/>
                <w:szCs w:val="28"/>
              </w:rPr>
            </w:pPr>
            <w:r w:rsidRPr="002B0747">
              <w:rPr>
                <w:rFonts w:ascii="Times New Roman" w:hAnsi="Times New Roman" w:cs="Times New Roman"/>
                <w:color w:val="EE0000"/>
                <w:sz w:val="28"/>
                <w:szCs w:val="28"/>
              </w:rPr>
              <w:t>9</w:t>
            </w:r>
          </w:p>
        </w:tc>
        <w:tc>
          <w:tcPr>
            <w:tcW w:w="1570" w:type="dxa"/>
          </w:tcPr>
          <w:p w14:paraId="1C61D095" w14:textId="77777777" w:rsidR="00297DE0" w:rsidRPr="002B0747" w:rsidRDefault="00297DE0" w:rsidP="00297DE0">
            <w:pPr>
              <w:rPr>
                <w:rFonts w:ascii="Times New Roman" w:hAnsi="Times New Roman" w:cs="Times New Roman"/>
                <w:color w:val="EE0000"/>
                <w:sz w:val="28"/>
                <w:szCs w:val="28"/>
              </w:rPr>
            </w:pPr>
            <w:r w:rsidRPr="002B0747">
              <w:rPr>
                <w:rFonts w:ascii="Times New Roman" w:hAnsi="Times New Roman" w:cs="Times New Roman"/>
                <w:color w:val="EE0000"/>
                <w:sz w:val="28"/>
                <w:szCs w:val="28"/>
              </w:rPr>
              <w:t>09:01:00</w:t>
            </w:r>
          </w:p>
        </w:tc>
        <w:tc>
          <w:tcPr>
            <w:tcW w:w="1407" w:type="dxa"/>
            <w:vAlign w:val="center"/>
          </w:tcPr>
          <w:p w14:paraId="6F8B9834" w14:textId="77777777" w:rsidR="00297DE0" w:rsidRPr="002B0747" w:rsidRDefault="00297DE0" w:rsidP="00E5148B">
            <w:pPr>
              <w:jc w:val="right"/>
              <w:rPr>
                <w:rFonts w:ascii="Times New Roman" w:hAnsi="Times New Roman" w:cs="Times New Roman"/>
                <w:color w:val="EE0000"/>
                <w:sz w:val="28"/>
                <w:szCs w:val="28"/>
              </w:rPr>
            </w:pPr>
            <w:r w:rsidRPr="002B0747">
              <w:rPr>
                <w:rFonts w:ascii="Times New Roman" w:hAnsi="Times New Roman" w:cs="Times New Roman"/>
                <w:color w:val="EE0000"/>
                <w:sz w:val="28"/>
                <w:szCs w:val="28"/>
              </w:rPr>
              <w:t>10</w:t>
            </w:r>
          </w:p>
        </w:tc>
        <w:tc>
          <w:tcPr>
            <w:tcW w:w="1559" w:type="dxa"/>
            <w:vAlign w:val="center"/>
          </w:tcPr>
          <w:p w14:paraId="595AE5F2" w14:textId="77777777" w:rsidR="00297DE0" w:rsidRPr="002B0747" w:rsidRDefault="00297DE0" w:rsidP="00E5148B">
            <w:pPr>
              <w:jc w:val="right"/>
              <w:rPr>
                <w:rFonts w:ascii="Times New Roman" w:hAnsi="Times New Roman" w:cs="Times New Roman"/>
                <w:color w:val="EE0000"/>
                <w:sz w:val="28"/>
                <w:szCs w:val="28"/>
              </w:rPr>
            </w:pPr>
            <w:r w:rsidRPr="002B0747">
              <w:rPr>
                <w:rFonts w:ascii="Times New Roman" w:hAnsi="Times New Roman" w:cs="Times New Roman"/>
                <w:color w:val="EE0000"/>
                <w:sz w:val="28"/>
                <w:szCs w:val="28"/>
              </w:rPr>
              <w:t>99.0000</w:t>
            </w:r>
          </w:p>
        </w:tc>
        <w:tc>
          <w:tcPr>
            <w:tcW w:w="1559" w:type="dxa"/>
            <w:vAlign w:val="center"/>
          </w:tcPr>
          <w:p w14:paraId="0F3453DA" w14:textId="77777777" w:rsidR="00297DE0" w:rsidRPr="002B0747" w:rsidRDefault="00297DE0" w:rsidP="00E5148B">
            <w:pPr>
              <w:jc w:val="right"/>
              <w:rPr>
                <w:rFonts w:ascii="Times New Roman" w:hAnsi="Times New Roman" w:cs="Times New Roman"/>
                <w:color w:val="EE0000"/>
                <w:sz w:val="28"/>
                <w:szCs w:val="28"/>
              </w:rPr>
            </w:pPr>
            <w:r w:rsidRPr="002B0747">
              <w:rPr>
                <w:rFonts w:ascii="Times New Roman" w:hAnsi="Times New Roman" w:cs="Times New Roman"/>
                <w:color w:val="EE0000"/>
                <w:sz w:val="28"/>
                <w:szCs w:val="28"/>
              </w:rPr>
              <w:t>6.6192</w:t>
            </w:r>
          </w:p>
        </w:tc>
      </w:tr>
      <w:tr w:rsidR="00297DE0" w14:paraId="77322101" w14:textId="77777777" w:rsidTr="00FC57EA">
        <w:tc>
          <w:tcPr>
            <w:tcW w:w="646" w:type="dxa"/>
          </w:tcPr>
          <w:p w14:paraId="35BDFFFA" w14:textId="1F6E30BC" w:rsidR="00297DE0" w:rsidRPr="002B0747" w:rsidRDefault="00297DE0" w:rsidP="00297DE0">
            <w:pPr>
              <w:rPr>
                <w:rFonts w:ascii="Times New Roman" w:hAnsi="Times New Roman" w:cs="Times New Roman"/>
                <w:color w:val="EE0000"/>
                <w:sz w:val="28"/>
                <w:szCs w:val="28"/>
              </w:rPr>
            </w:pPr>
            <w:r w:rsidRPr="002B0747">
              <w:rPr>
                <w:rFonts w:ascii="Times New Roman" w:hAnsi="Times New Roman" w:cs="Times New Roman"/>
                <w:color w:val="EE0000"/>
                <w:sz w:val="28"/>
                <w:szCs w:val="28"/>
              </w:rPr>
              <w:t>10</w:t>
            </w:r>
          </w:p>
        </w:tc>
        <w:tc>
          <w:tcPr>
            <w:tcW w:w="1570" w:type="dxa"/>
          </w:tcPr>
          <w:p w14:paraId="5511DB28" w14:textId="77777777" w:rsidR="00297DE0" w:rsidRPr="002B0747" w:rsidRDefault="00297DE0" w:rsidP="00297DE0">
            <w:pPr>
              <w:rPr>
                <w:rFonts w:ascii="Times New Roman" w:hAnsi="Times New Roman" w:cs="Times New Roman"/>
                <w:color w:val="EE0000"/>
                <w:sz w:val="28"/>
                <w:szCs w:val="28"/>
              </w:rPr>
            </w:pPr>
            <w:r w:rsidRPr="002B0747">
              <w:rPr>
                <w:rFonts w:ascii="Times New Roman" w:hAnsi="Times New Roman" w:cs="Times New Roman"/>
                <w:color w:val="EE0000"/>
                <w:sz w:val="28"/>
                <w:szCs w:val="28"/>
              </w:rPr>
              <w:t>09:01:00</w:t>
            </w:r>
          </w:p>
        </w:tc>
        <w:tc>
          <w:tcPr>
            <w:tcW w:w="1407" w:type="dxa"/>
            <w:vAlign w:val="center"/>
          </w:tcPr>
          <w:p w14:paraId="2911765C" w14:textId="77777777" w:rsidR="00297DE0" w:rsidRPr="002B0747" w:rsidRDefault="00297DE0" w:rsidP="00E5148B">
            <w:pPr>
              <w:jc w:val="right"/>
              <w:rPr>
                <w:rFonts w:ascii="Times New Roman" w:hAnsi="Times New Roman" w:cs="Times New Roman"/>
                <w:color w:val="EE0000"/>
                <w:sz w:val="28"/>
                <w:szCs w:val="28"/>
              </w:rPr>
            </w:pPr>
            <w:r w:rsidRPr="002B0747">
              <w:rPr>
                <w:rFonts w:ascii="Times New Roman" w:hAnsi="Times New Roman" w:cs="Times New Roman"/>
                <w:color w:val="EE0000"/>
                <w:sz w:val="28"/>
                <w:szCs w:val="28"/>
              </w:rPr>
              <w:t>5</w:t>
            </w:r>
          </w:p>
        </w:tc>
        <w:tc>
          <w:tcPr>
            <w:tcW w:w="1559" w:type="dxa"/>
            <w:vAlign w:val="center"/>
          </w:tcPr>
          <w:p w14:paraId="1DF65F52" w14:textId="77777777" w:rsidR="00297DE0" w:rsidRPr="002B0747" w:rsidRDefault="00297DE0" w:rsidP="00E5148B">
            <w:pPr>
              <w:jc w:val="right"/>
              <w:rPr>
                <w:rFonts w:ascii="Times New Roman" w:hAnsi="Times New Roman" w:cs="Times New Roman"/>
                <w:color w:val="EE0000"/>
                <w:sz w:val="28"/>
                <w:szCs w:val="28"/>
              </w:rPr>
            </w:pPr>
            <w:r w:rsidRPr="002B0747">
              <w:rPr>
                <w:rFonts w:ascii="Times New Roman" w:hAnsi="Times New Roman" w:cs="Times New Roman"/>
                <w:color w:val="EE0000"/>
                <w:sz w:val="28"/>
                <w:szCs w:val="28"/>
              </w:rPr>
              <w:t>99.0000</w:t>
            </w:r>
          </w:p>
        </w:tc>
        <w:tc>
          <w:tcPr>
            <w:tcW w:w="1559" w:type="dxa"/>
            <w:vAlign w:val="center"/>
          </w:tcPr>
          <w:p w14:paraId="0FB39399" w14:textId="77777777" w:rsidR="00297DE0" w:rsidRPr="002B0747" w:rsidRDefault="00297DE0" w:rsidP="00E5148B">
            <w:pPr>
              <w:jc w:val="right"/>
              <w:rPr>
                <w:rFonts w:ascii="Times New Roman" w:hAnsi="Times New Roman" w:cs="Times New Roman"/>
                <w:color w:val="EE0000"/>
                <w:sz w:val="28"/>
                <w:szCs w:val="28"/>
              </w:rPr>
            </w:pPr>
            <w:r w:rsidRPr="002B0747">
              <w:rPr>
                <w:rFonts w:ascii="Times New Roman" w:hAnsi="Times New Roman" w:cs="Times New Roman"/>
                <w:color w:val="EE0000"/>
                <w:sz w:val="28"/>
                <w:szCs w:val="28"/>
              </w:rPr>
              <w:t>6.6192</w:t>
            </w:r>
          </w:p>
        </w:tc>
      </w:tr>
      <w:tr w:rsidR="00297DE0" w14:paraId="3AABCC84" w14:textId="77777777" w:rsidTr="00FC57EA">
        <w:tc>
          <w:tcPr>
            <w:tcW w:w="646" w:type="dxa"/>
          </w:tcPr>
          <w:p w14:paraId="59292E0E" w14:textId="615050AC" w:rsidR="00297DE0" w:rsidRPr="002B0747" w:rsidRDefault="00297DE0" w:rsidP="00297DE0">
            <w:pPr>
              <w:rPr>
                <w:rFonts w:ascii="Times New Roman" w:hAnsi="Times New Roman" w:cs="Times New Roman"/>
                <w:color w:val="EE0000"/>
                <w:sz w:val="28"/>
                <w:szCs w:val="28"/>
              </w:rPr>
            </w:pPr>
            <w:r w:rsidRPr="002B0747">
              <w:rPr>
                <w:rFonts w:ascii="Times New Roman" w:hAnsi="Times New Roman" w:cs="Times New Roman"/>
                <w:color w:val="EE0000"/>
                <w:sz w:val="28"/>
                <w:szCs w:val="28"/>
              </w:rPr>
              <w:t>11</w:t>
            </w:r>
          </w:p>
        </w:tc>
        <w:tc>
          <w:tcPr>
            <w:tcW w:w="1570" w:type="dxa"/>
          </w:tcPr>
          <w:p w14:paraId="1BD8B152" w14:textId="77777777" w:rsidR="00297DE0" w:rsidRPr="002B0747" w:rsidRDefault="00297DE0" w:rsidP="00297DE0">
            <w:pPr>
              <w:rPr>
                <w:rFonts w:ascii="Times New Roman" w:hAnsi="Times New Roman" w:cs="Times New Roman"/>
                <w:color w:val="EE0000"/>
                <w:sz w:val="28"/>
                <w:szCs w:val="28"/>
              </w:rPr>
            </w:pPr>
            <w:r w:rsidRPr="002B0747">
              <w:rPr>
                <w:rFonts w:ascii="Times New Roman" w:hAnsi="Times New Roman" w:cs="Times New Roman"/>
                <w:color w:val="EE0000"/>
                <w:sz w:val="28"/>
                <w:szCs w:val="28"/>
              </w:rPr>
              <w:t>09:01:00</w:t>
            </w:r>
          </w:p>
        </w:tc>
        <w:tc>
          <w:tcPr>
            <w:tcW w:w="1407" w:type="dxa"/>
            <w:vAlign w:val="center"/>
          </w:tcPr>
          <w:p w14:paraId="63174F48" w14:textId="77777777" w:rsidR="00297DE0" w:rsidRPr="002B0747" w:rsidRDefault="00297DE0" w:rsidP="00E5148B">
            <w:pPr>
              <w:jc w:val="right"/>
              <w:rPr>
                <w:rFonts w:ascii="Times New Roman" w:hAnsi="Times New Roman" w:cs="Times New Roman"/>
                <w:color w:val="EE0000"/>
                <w:sz w:val="28"/>
                <w:szCs w:val="28"/>
              </w:rPr>
            </w:pPr>
            <w:r w:rsidRPr="002B0747">
              <w:rPr>
                <w:rFonts w:ascii="Times New Roman" w:hAnsi="Times New Roman" w:cs="Times New Roman"/>
                <w:color w:val="EE0000"/>
                <w:sz w:val="28"/>
                <w:szCs w:val="28"/>
              </w:rPr>
              <w:t>5</w:t>
            </w:r>
          </w:p>
        </w:tc>
        <w:tc>
          <w:tcPr>
            <w:tcW w:w="1559" w:type="dxa"/>
            <w:vAlign w:val="center"/>
          </w:tcPr>
          <w:p w14:paraId="10497BB7" w14:textId="77777777" w:rsidR="00297DE0" w:rsidRPr="002B0747" w:rsidRDefault="00297DE0" w:rsidP="00E5148B">
            <w:pPr>
              <w:jc w:val="right"/>
              <w:rPr>
                <w:rFonts w:ascii="Times New Roman" w:hAnsi="Times New Roman" w:cs="Times New Roman"/>
                <w:color w:val="EE0000"/>
                <w:sz w:val="28"/>
                <w:szCs w:val="28"/>
              </w:rPr>
            </w:pPr>
            <w:r w:rsidRPr="002B0747">
              <w:rPr>
                <w:rFonts w:ascii="Times New Roman" w:hAnsi="Times New Roman" w:cs="Times New Roman"/>
                <w:color w:val="EE0000"/>
                <w:sz w:val="28"/>
                <w:szCs w:val="28"/>
              </w:rPr>
              <w:t>99.0000</w:t>
            </w:r>
          </w:p>
        </w:tc>
        <w:tc>
          <w:tcPr>
            <w:tcW w:w="1559" w:type="dxa"/>
            <w:vAlign w:val="center"/>
          </w:tcPr>
          <w:p w14:paraId="6E1BC6F0" w14:textId="77777777" w:rsidR="00297DE0" w:rsidRPr="002B0747" w:rsidRDefault="00297DE0" w:rsidP="00E5148B">
            <w:pPr>
              <w:jc w:val="right"/>
              <w:rPr>
                <w:rFonts w:ascii="Times New Roman" w:hAnsi="Times New Roman" w:cs="Times New Roman"/>
                <w:color w:val="EE0000"/>
                <w:sz w:val="28"/>
                <w:szCs w:val="28"/>
              </w:rPr>
            </w:pPr>
            <w:r w:rsidRPr="002B0747">
              <w:rPr>
                <w:rFonts w:ascii="Times New Roman" w:hAnsi="Times New Roman" w:cs="Times New Roman"/>
                <w:color w:val="EE0000"/>
                <w:sz w:val="28"/>
                <w:szCs w:val="28"/>
              </w:rPr>
              <w:t>6.6192</w:t>
            </w:r>
          </w:p>
        </w:tc>
      </w:tr>
      <w:tr w:rsidR="00297DE0" w14:paraId="1E075F0C" w14:textId="77777777" w:rsidTr="00FC57EA">
        <w:tc>
          <w:tcPr>
            <w:tcW w:w="646" w:type="dxa"/>
          </w:tcPr>
          <w:p w14:paraId="6BD1AA02" w14:textId="6133AF0C" w:rsidR="00297DE0" w:rsidRPr="002B0747" w:rsidRDefault="00297DE0" w:rsidP="00297DE0">
            <w:pPr>
              <w:rPr>
                <w:rFonts w:ascii="Times New Roman" w:hAnsi="Times New Roman" w:cs="Times New Roman"/>
                <w:color w:val="EE0000"/>
                <w:sz w:val="28"/>
                <w:szCs w:val="28"/>
              </w:rPr>
            </w:pPr>
            <w:r w:rsidRPr="002B0747">
              <w:rPr>
                <w:rFonts w:ascii="Times New Roman" w:hAnsi="Times New Roman" w:cs="Times New Roman"/>
                <w:color w:val="EE0000"/>
                <w:sz w:val="28"/>
                <w:szCs w:val="28"/>
              </w:rPr>
              <w:t>12</w:t>
            </w:r>
          </w:p>
        </w:tc>
        <w:tc>
          <w:tcPr>
            <w:tcW w:w="1570" w:type="dxa"/>
          </w:tcPr>
          <w:p w14:paraId="6574088F" w14:textId="77777777" w:rsidR="00297DE0" w:rsidRPr="002B0747" w:rsidRDefault="00297DE0" w:rsidP="00297DE0">
            <w:pPr>
              <w:rPr>
                <w:rFonts w:ascii="Times New Roman" w:hAnsi="Times New Roman" w:cs="Times New Roman"/>
                <w:color w:val="EE0000"/>
                <w:sz w:val="28"/>
                <w:szCs w:val="28"/>
              </w:rPr>
            </w:pPr>
            <w:r w:rsidRPr="002B0747">
              <w:rPr>
                <w:rFonts w:ascii="Times New Roman" w:hAnsi="Times New Roman" w:cs="Times New Roman"/>
                <w:color w:val="EE0000"/>
                <w:sz w:val="28"/>
                <w:szCs w:val="28"/>
              </w:rPr>
              <w:t>09:01:00</w:t>
            </w:r>
          </w:p>
        </w:tc>
        <w:tc>
          <w:tcPr>
            <w:tcW w:w="1407" w:type="dxa"/>
            <w:vAlign w:val="center"/>
          </w:tcPr>
          <w:p w14:paraId="2F793D47" w14:textId="77777777" w:rsidR="00297DE0" w:rsidRPr="002B0747" w:rsidRDefault="00297DE0" w:rsidP="00E5148B">
            <w:pPr>
              <w:jc w:val="right"/>
              <w:rPr>
                <w:rFonts w:ascii="Times New Roman" w:hAnsi="Times New Roman" w:cs="Times New Roman"/>
                <w:color w:val="EE0000"/>
                <w:sz w:val="28"/>
                <w:szCs w:val="28"/>
              </w:rPr>
            </w:pPr>
            <w:r w:rsidRPr="002B0747">
              <w:rPr>
                <w:rFonts w:ascii="Times New Roman" w:hAnsi="Times New Roman" w:cs="Times New Roman"/>
                <w:color w:val="EE0000"/>
                <w:sz w:val="28"/>
                <w:szCs w:val="28"/>
              </w:rPr>
              <w:t>35</w:t>
            </w:r>
          </w:p>
        </w:tc>
        <w:tc>
          <w:tcPr>
            <w:tcW w:w="1559" w:type="dxa"/>
            <w:vAlign w:val="center"/>
          </w:tcPr>
          <w:p w14:paraId="593092C6" w14:textId="77777777" w:rsidR="00297DE0" w:rsidRPr="002B0747" w:rsidRDefault="00297DE0" w:rsidP="00E5148B">
            <w:pPr>
              <w:jc w:val="right"/>
              <w:rPr>
                <w:rFonts w:ascii="Times New Roman" w:hAnsi="Times New Roman" w:cs="Times New Roman"/>
                <w:color w:val="EE0000"/>
                <w:sz w:val="28"/>
                <w:szCs w:val="28"/>
              </w:rPr>
            </w:pPr>
            <w:r w:rsidRPr="002B0747">
              <w:rPr>
                <w:rFonts w:ascii="Times New Roman" w:hAnsi="Times New Roman" w:cs="Times New Roman"/>
                <w:color w:val="EE0000"/>
                <w:sz w:val="28"/>
                <w:szCs w:val="28"/>
              </w:rPr>
              <w:t>99.0000</w:t>
            </w:r>
          </w:p>
        </w:tc>
        <w:tc>
          <w:tcPr>
            <w:tcW w:w="1559" w:type="dxa"/>
            <w:vAlign w:val="center"/>
          </w:tcPr>
          <w:p w14:paraId="377BA8CC" w14:textId="77777777" w:rsidR="00297DE0" w:rsidRPr="002B0747" w:rsidRDefault="00297DE0" w:rsidP="00E5148B">
            <w:pPr>
              <w:jc w:val="right"/>
              <w:rPr>
                <w:rFonts w:ascii="Times New Roman" w:hAnsi="Times New Roman" w:cs="Times New Roman"/>
                <w:color w:val="EE0000"/>
                <w:sz w:val="28"/>
                <w:szCs w:val="28"/>
              </w:rPr>
            </w:pPr>
            <w:r w:rsidRPr="002B0747">
              <w:rPr>
                <w:rFonts w:ascii="Times New Roman" w:hAnsi="Times New Roman" w:cs="Times New Roman"/>
                <w:color w:val="EE0000"/>
                <w:sz w:val="28"/>
                <w:szCs w:val="28"/>
              </w:rPr>
              <w:t>6.6192</w:t>
            </w:r>
          </w:p>
        </w:tc>
      </w:tr>
      <w:tr w:rsidR="00297DE0" w14:paraId="54AAC9C6" w14:textId="77777777" w:rsidTr="00FC57EA">
        <w:tc>
          <w:tcPr>
            <w:tcW w:w="646" w:type="dxa"/>
          </w:tcPr>
          <w:p w14:paraId="1BD60709" w14:textId="16CF5407" w:rsidR="00297DE0" w:rsidRPr="002B0747" w:rsidRDefault="00297DE0" w:rsidP="00297DE0">
            <w:pPr>
              <w:rPr>
                <w:rFonts w:ascii="Times New Roman" w:hAnsi="Times New Roman" w:cs="Times New Roman"/>
                <w:color w:val="EE0000"/>
                <w:sz w:val="28"/>
                <w:szCs w:val="28"/>
              </w:rPr>
            </w:pPr>
            <w:r w:rsidRPr="002B0747">
              <w:rPr>
                <w:rFonts w:ascii="Times New Roman" w:hAnsi="Times New Roman" w:cs="Times New Roman"/>
                <w:color w:val="EE0000"/>
                <w:sz w:val="28"/>
                <w:szCs w:val="28"/>
              </w:rPr>
              <w:t>13</w:t>
            </w:r>
          </w:p>
        </w:tc>
        <w:tc>
          <w:tcPr>
            <w:tcW w:w="1570" w:type="dxa"/>
          </w:tcPr>
          <w:p w14:paraId="7CD8962B" w14:textId="77777777" w:rsidR="00297DE0" w:rsidRPr="002B0747" w:rsidRDefault="00297DE0" w:rsidP="00297DE0">
            <w:pPr>
              <w:rPr>
                <w:rFonts w:ascii="Times New Roman" w:hAnsi="Times New Roman" w:cs="Times New Roman"/>
                <w:color w:val="EE0000"/>
                <w:sz w:val="28"/>
                <w:szCs w:val="28"/>
              </w:rPr>
            </w:pPr>
            <w:r w:rsidRPr="002B0747">
              <w:rPr>
                <w:rFonts w:ascii="Times New Roman" w:hAnsi="Times New Roman" w:cs="Times New Roman"/>
                <w:color w:val="EE0000"/>
                <w:sz w:val="28"/>
                <w:szCs w:val="28"/>
              </w:rPr>
              <w:t>09:01:00</w:t>
            </w:r>
          </w:p>
        </w:tc>
        <w:tc>
          <w:tcPr>
            <w:tcW w:w="1407" w:type="dxa"/>
            <w:vAlign w:val="center"/>
          </w:tcPr>
          <w:p w14:paraId="1C05EEC7" w14:textId="77777777" w:rsidR="00297DE0" w:rsidRPr="002B0747" w:rsidRDefault="00297DE0" w:rsidP="00E5148B">
            <w:pPr>
              <w:jc w:val="right"/>
              <w:rPr>
                <w:rFonts w:ascii="Times New Roman" w:hAnsi="Times New Roman" w:cs="Times New Roman"/>
                <w:color w:val="EE0000"/>
                <w:sz w:val="28"/>
                <w:szCs w:val="28"/>
              </w:rPr>
            </w:pPr>
            <w:r w:rsidRPr="002B0747">
              <w:rPr>
                <w:rFonts w:ascii="Times New Roman" w:hAnsi="Times New Roman" w:cs="Times New Roman"/>
                <w:color w:val="EE0000"/>
                <w:sz w:val="28"/>
                <w:szCs w:val="28"/>
              </w:rPr>
              <w:t>5</w:t>
            </w:r>
          </w:p>
        </w:tc>
        <w:tc>
          <w:tcPr>
            <w:tcW w:w="1559" w:type="dxa"/>
            <w:vAlign w:val="center"/>
          </w:tcPr>
          <w:p w14:paraId="2AA60536" w14:textId="77777777" w:rsidR="00297DE0" w:rsidRPr="002B0747" w:rsidRDefault="00297DE0" w:rsidP="00E5148B">
            <w:pPr>
              <w:jc w:val="right"/>
              <w:rPr>
                <w:rFonts w:ascii="Times New Roman" w:hAnsi="Times New Roman" w:cs="Times New Roman"/>
                <w:color w:val="EE0000"/>
                <w:sz w:val="28"/>
                <w:szCs w:val="28"/>
              </w:rPr>
            </w:pPr>
            <w:r w:rsidRPr="002B0747">
              <w:rPr>
                <w:rFonts w:ascii="Times New Roman" w:hAnsi="Times New Roman" w:cs="Times New Roman"/>
                <w:color w:val="EE0000"/>
                <w:sz w:val="28"/>
                <w:szCs w:val="28"/>
              </w:rPr>
              <w:t>99.0500</w:t>
            </w:r>
          </w:p>
        </w:tc>
        <w:tc>
          <w:tcPr>
            <w:tcW w:w="1559" w:type="dxa"/>
            <w:vAlign w:val="center"/>
          </w:tcPr>
          <w:p w14:paraId="3E22B5F2" w14:textId="77777777" w:rsidR="00297DE0" w:rsidRPr="002B0747" w:rsidRDefault="00297DE0" w:rsidP="00E5148B">
            <w:pPr>
              <w:jc w:val="right"/>
              <w:rPr>
                <w:rFonts w:ascii="Times New Roman" w:hAnsi="Times New Roman" w:cs="Times New Roman"/>
                <w:color w:val="EE0000"/>
                <w:sz w:val="28"/>
                <w:szCs w:val="28"/>
              </w:rPr>
            </w:pPr>
            <w:r w:rsidRPr="002B0747">
              <w:rPr>
                <w:rFonts w:ascii="Times New Roman" w:hAnsi="Times New Roman" w:cs="Times New Roman"/>
                <w:color w:val="EE0000"/>
                <w:sz w:val="28"/>
                <w:szCs w:val="28"/>
              </w:rPr>
              <w:t>6.6121</w:t>
            </w:r>
          </w:p>
        </w:tc>
      </w:tr>
      <w:tr w:rsidR="00297DE0" w14:paraId="2D126DD9" w14:textId="77777777" w:rsidTr="00FC57EA">
        <w:tc>
          <w:tcPr>
            <w:tcW w:w="646" w:type="dxa"/>
          </w:tcPr>
          <w:p w14:paraId="370B87FF" w14:textId="2AD73CE7" w:rsidR="00297DE0" w:rsidRPr="002B0747" w:rsidRDefault="00297DE0" w:rsidP="00297DE0">
            <w:pPr>
              <w:rPr>
                <w:rFonts w:ascii="Times New Roman" w:hAnsi="Times New Roman" w:cs="Times New Roman"/>
                <w:color w:val="EE0000"/>
                <w:sz w:val="28"/>
                <w:szCs w:val="28"/>
              </w:rPr>
            </w:pPr>
            <w:r w:rsidRPr="002B0747">
              <w:rPr>
                <w:rFonts w:ascii="Times New Roman" w:hAnsi="Times New Roman" w:cs="Times New Roman"/>
                <w:color w:val="EE0000"/>
                <w:sz w:val="28"/>
                <w:szCs w:val="28"/>
              </w:rPr>
              <w:t>14</w:t>
            </w:r>
          </w:p>
        </w:tc>
        <w:tc>
          <w:tcPr>
            <w:tcW w:w="1570" w:type="dxa"/>
          </w:tcPr>
          <w:p w14:paraId="506D1E06" w14:textId="77777777" w:rsidR="00297DE0" w:rsidRPr="002B0747" w:rsidRDefault="00297DE0" w:rsidP="00297DE0">
            <w:pPr>
              <w:rPr>
                <w:rFonts w:ascii="Times New Roman" w:hAnsi="Times New Roman" w:cs="Times New Roman"/>
                <w:color w:val="EE0000"/>
                <w:sz w:val="28"/>
                <w:szCs w:val="28"/>
              </w:rPr>
            </w:pPr>
            <w:r w:rsidRPr="002B0747">
              <w:rPr>
                <w:rFonts w:ascii="Times New Roman" w:hAnsi="Times New Roman" w:cs="Times New Roman"/>
                <w:color w:val="EE0000"/>
                <w:sz w:val="28"/>
                <w:szCs w:val="28"/>
              </w:rPr>
              <w:t>09:01:00</w:t>
            </w:r>
          </w:p>
        </w:tc>
        <w:tc>
          <w:tcPr>
            <w:tcW w:w="1407" w:type="dxa"/>
            <w:vAlign w:val="center"/>
          </w:tcPr>
          <w:p w14:paraId="0525A499" w14:textId="77777777" w:rsidR="00297DE0" w:rsidRPr="002B0747" w:rsidRDefault="00297DE0" w:rsidP="00E5148B">
            <w:pPr>
              <w:jc w:val="right"/>
              <w:rPr>
                <w:rFonts w:ascii="Times New Roman" w:hAnsi="Times New Roman" w:cs="Times New Roman"/>
                <w:color w:val="EE0000"/>
                <w:sz w:val="28"/>
                <w:szCs w:val="28"/>
              </w:rPr>
            </w:pPr>
            <w:r w:rsidRPr="002B0747">
              <w:rPr>
                <w:rFonts w:ascii="Times New Roman" w:hAnsi="Times New Roman" w:cs="Times New Roman"/>
                <w:color w:val="EE0000"/>
                <w:sz w:val="28"/>
                <w:szCs w:val="28"/>
              </w:rPr>
              <w:t>5</w:t>
            </w:r>
          </w:p>
        </w:tc>
        <w:tc>
          <w:tcPr>
            <w:tcW w:w="1559" w:type="dxa"/>
            <w:vAlign w:val="center"/>
          </w:tcPr>
          <w:p w14:paraId="102841F3" w14:textId="77777777" w:rsidR="00297DE0" w:rsidRPr="002B0747" w:rsidRDefault="00297DE0" w:rsidP="00E5148B">
            <w:pPr>
              <w:jc w:val="right"/>
              <w:rPr>
                <w:rFonts w:ascii="Times New Roman" w:hAnsi="Times New Roman" w:cs="Times New Roman"/>
                <w:color w:val="EE0000"/>
                <w:sz w:val="28"/>
                <w:szCs w:val="28"/>
              </w:rPr>
            </w:pPr>
            <w:r w:rsidRPr="002B0747">
              <w:rPr>
                <w:rFonts w:ascii="Times New Roman" w:hAnsi="Times New Roman" w:cs="Times New Roman"/>
                <w:color w:val="EE0000"/>
                <w:sz w:val="28"/>
                <w:szCs w:val="28"/>
              </w:rPr>
              <w:t>99.0700</w:t>
            </w:r>
          </w:p>
        </w:tc>
        <w:tc>
          <w:tcPr>
            <w:tcW w:w="1559" w:type="dxa"/>
            <w:vAlign w:val="center"/>
          </w:tcPr>
          <w:p w14:paraId="7376BBE0" w14:textId="77777777" w:rsidR="00297DE0" w:rsidRPr="002B0747" w:rsidRDefault="00297DE0" w:rsidP="00E5148B">
            <w:pPr>
              <w:jc w:val="right"/>
              <w:rPr>
                <w:rFonts w:ascii="Times New Roman" w:hAnsi="Times New Roman" w:cs="Times New Roman"/>
                <w:color w:val="EE0000"/>
                <w:sz w:val="28"/>
                <w:szCs w:val="28"/>
              </w:rPr>
            </w:pPr>
            <w:r w:rsidRPr="002B0747">
              <w:rPr>
                <w:rFonts w:ascii="Times New Roman" w:hAnsi="Times New Roman" w:cs="Times New Roman"/>
                <w:color w:val="EE0000"/>
                <w:sz w:val="28"/>
                <w:szCs w:val="28"/>
              </w:rPr>
              <w:t>6.6093</w:t>
            </w:r>
          </w:p>
        </w:tc>
      </w:tr>
      <w:tr w:rsidR="00297DE0" w:rsidRPr="00E5148B" w14:paraId="6E2072FD" w14:textId="77777777" w:rsidTr="00FC57EA">
        <w:tc>
          <w:tcPr>
            <w:tcW w:w="646" w:type="dxa"/>
          </w:tcPr>
          <w:p w14:paraId="370CDFD8" w14:textId="5C63FBE2" w:rsidR="00297DE0" w:rsidRPr="00E5148B" w:rsidRDefault="00FC57EA" w:rsidP="00297DE0">
            <w:pPr>
              <w:rPr>
                <w:rFonts w:ascii="Times New Roman" w:hAnsi="Times New Roman" w:cs="Times New Roman"/>
                <w:color w:val="EE0000"/>
                <w:sz w:val="28"/>
                <w:szCs w:val="28"/>
                <w:highlight w:val="yellow"/>
              </w:rPr>
            </w:pPr>
            <w:r>
              <w:rPr>
                <w:rFonts w:ascii="Times New Roman" w:hAnsi="Times New Roman" w:cs="Times New Roman"/>
                <w:color w:val="EE0000"/>
                <w:sz w:val="28"/>
                <w:szCs w:val="28"/>
                <w:highlight w:val="yellow"/>
              </w:rPr>
              <w:t>*</w:t>
            </w:r>
            <w:r w:rsidR="00297DE0" w:rsidRPr="00E5148B">
              <w:rPr>
                <w:rFonts w:ascii="Times New Roman" w:hAnsi="Times New Roman" w:cs="Times New Roman"/>
                <w:color w:val="EE0000"/>
                <w:sz w:val="28"/>
                <w:szCs w:val="28"/>
                <w:highlight w:val="yellow"/>
              </w:rPr>
              <w:t>15</w:t>
            </w:r>
          </w:p>
        </w:tc>
        <w:tc>
          <w:tcPr>
            <w:tcW w:w="1570" w:type="dxa"/>
          </w:tcPr>
          <w:p w14:paraId="03F43C49" w14:textId="77777777" w:rsidR="00297DE0" w:rsidRPr="00E5148B" w:rsidRDefault="00297DE0" w:rsidP="00297DE0">
            <w:pPr>
              <w:rPr>
                <w:rFonts w:ascii="Times New Roman" w:hAnsi="Times New Roman" w:cs="Times New Roman"/>
                <w:color w:val="EE0000"/>
                <w:sz w:val="28"/>
                <w:szCs w:val="28"/>
                <w:highlight w:val="yellow"/>
              </w:rPr>
            </w:pPr>
            <w:r w:rsidRPr="00E5148B">
              <w:rPr>
                <w:rFonts w:ascii="Times New Roman" w:hAnsi="Times New Roman" w:cs="Times New Roman"/>
                <w:color w:val="EE0000"/>
                <w:sz w:val="28"/>
                <w:szCs w:val="28"/>
                <w:highlight w:val="yellow"/>
              </w:rPr>
              <w:t>09:01:00</w:t>
            </w:r>
          </w:p>
        </w:tc>
        <w:tc>
          <w:tcPr>
            <w:tcW w:w="1407" w:type="dxa"/>
            <w:vAlign w:val="center"/>
          </w:tcPr>
          <w:p w14:paraId="4BB975B0" w14:textId="77777777" w:rsidR="00297DE0" w:rsidRPr="00E5148B" w:rsidRDefault="00297DE0" w:rsidP="00E5148B">
            <w:pPr>
              <w:jc w:val="right"/>
              <w:rPr>
                <w:rFonts w:ascii="Times New Roman" w:hAnsi="Times New Roman" w:cs="Times New Roman"/>
                <w:color w:val="EE0000"/>
                <w:sz w:val="28"/>
                <w:szCs w:val="28"/>
                <w:highlight w:val="yellow"/>
              </w:rPr>
            </w:pPr>
            <w:r w:rsidRPr="00E5148B">
              <w:rPr>
                <w:rFonts w:ascii="Times New Roman" w:hAnsi="Times New Roman" w:cs="Times New Roman"/>
                <w:color w:val="EE0000"/>
                <w:sz w:val="28"/>
                <w:szCs w:val="28"/>
                <w:highlight w:val="yellow"/>
              </w:rPr>
              <w:t>5</w:t>
            </w:r>
          </w:p>
        </w:tc>
        <w:tc>
          <w:tcPr>
            <w:tcW w:w="1559" w:type="dxa"/>
            <w:vAlign w:val="center"/>
          </w:tcPr>
          <w:p w14:paraId="24E4D17B" w14:textId="77777777" w:rsidR="00297DE0" w:rsidRPr="00E5148B" w:rsidRDefault="00297DE0" w:rsidP="00E5148B">
            <w:pPr>
              <w:jc w:val="right"/>
              <w:rPr>
                <w:rFonts w:ascii="Times New Roman" w:hAnsi="Times New Roman" w:cs="Times New Roman"/>
                <w:color w:val="EE0000"/>
                <w:sz w:val="28"/>
                <w:szCs w:val="28"/>
                <w:highlight w:val="yellow"/>
              </w:rPr>
            </w:pPr>
            <w:r w:rsidRPr="00E5148B">
              <w:rPr>
                <w:rFonts w:ascii="Times New Roman" w:hAnsi="Times New Roman" w:cs="Times New Roman"/>
                <w:color w:val="EE0000"/>
                <w:sz w:val="28"/>
                <w:szCs w:val="28"/>
                <w:highlight w:val="yellow"/>
              </w:rPr>
              <w:t>99.3400</w:t>
            </w:r>
          </w:p>
        </w:tc>
        <w:tc>
          <w:tcPr>
            <w:tcW w:w="1559" w:type="dxa"/>
            <w:vAlign w:val="center"/>
          </w:tcPr>
          <w:p w14:paraId="79452EC7" w14:textId="77777777" w:rsidR="00297DE0" w:rsidRPr="00E5148B" w:rsidRDefault="00297DE0" w:rsidP="00E5148B">
            <w:pPr>
              <w:jc w:val="right"/>
              <w:rPr>
                <w:rFonts w:ascii="Times New Roman" w:hAnsi="Times New Roman" w:cs="Times New Roman"/>
                <w:color w:val="EE0000"/>
                <w:sz w:val="28"/>
                <w:szCs w:val="28"/>
                <w:highlight w:val="yellow"/>
              </w:rPr>
            </w:pPr>
            <w:r w:rsidRPr="00E5148B">
              <w:rPr>
                <w:rFonts w:ascii="Times New Roman" w:hAnsi="Times New Roman" w:cs="Times New Roman"/>
                <w:color w:val="EE0000"/>
                <w:sz w:val="28"/>
                <w:szCs w:val="28"/>
                <w:highlight w:val="yellow"/>
              </w:rPr>
              <w:t>6.5710</w:t>
            </w:r>
          </w:p>
        </w:tc>
      </w:tr>
      <w:tr w:rsidR="002B0747" w:rsidRPr="00E5148B" w14:paraId="0AFEC031" w14:textId="77777777" w:rsidTr="00FC57EA">
        <w:tc>
          <w:tcPr>
            <w:tcW w:w="646" w:type="dxa"/>
          </w:tcPr>
          <w:p w14:paraId="6DE846EC" w14:textId="02C304C4" w:rsidR="002B0747" w:rsidRPr="00E5148B" w:rsidRDefault="00FC57EA" w:rsidP="002B0747">
            <w:pPr>
              <w:rPr>
                <w:rFonts w:ascii="Times New Roman" w:hAnsi="Times New Roman" w:cs="Times New Roman"/>
                <w:color w:val="EE0000"/>
                <w:sz w:val="28"/>
                <w:szCs w:val="28"/>
                <w:highlight w:val="yellow"/>
              </w:rPr>
            </w:pPr>
            <w:r>
              <w:rPr>
                <w:rFonts w:ascii="Times New Roman" w:hAnsi="Times New Roman" w:cs="Times New Roman"/>
                <w:color w:val="EE0000"/>
                <w:sz w:val="28"/>
                <w:szCs w:val="28"/>
                <w:highlight w:val="yellow"/>
              </w:rPr>
              <w:t>*</w:t>
            </w:r>
            <w:r w:rsidR="00297DE0" w:rsidRPr="00E5148B">
              <w:rPr>
                <w:rFonts w:ascii="Times New Roman" w:hAnsi="Times New Roman" w:cs="Times New Roman"/>
                <w:color w:val="EE0000"/>
                <w:sz w:val="28"/>
                <w:szCs w:val="28"/>
                <w:highlight w:val="yellow"/>
              </w:rPr>
              <w:t>16</w:t>
            </w:r>
          </w:p>
        </w:tc>
        <w:tc>
          <w:tcPr>
            <w:tcW w:w="1570" w:type="dxa"/>
          </w:tcPr>
          <w:p w14:paraId="02F5C50C" w14:textId="77777777" w:rsidR="002B0747" w:rsidRPr="00E5148B" w:rsidRDefault="002B0747" w:rsidP="002B0747">
            <w:pPr>
              <w:rPr>
                <w:rFonts w:ascii="Times New Roman" w:hAnsi="Times New Roman" w:cs="Times New Roman"/>
                <w:color w:val="EE0000"/>
                <w:sz w:val="28"/>
                <w:szCs w:val="28"/>
                <w:highlight w:val="yellow"/>
              </w:rPr>
            </w:pPr>
            <w:r w:rsidRPr="00E5148B">
              <w:rPr>
                <w:rFonts w:ascii="Times New Roman" w:hAnsi="Times New Roman" w:cs="Times New Roman"/>
                <w:color w:val="EE0000"/>
                <w:sz w:val="28"/>
                <w:szCs w:val="28"/>
                <w:highlight w:val="yellow"/>
              </w:rPr>
              <w:t>09:01:04</w:t>
            </w:r>
          </w:p>
        </w:tc>
        <w:tc>
          <w:tcPr>
            <w:tcW w:w="1407" w:type="dxa"/>
            <w:tcBorders>
              <w:bottom w:val="single" w:sz="4" w:space="0" w:color="auto"/>
            </w:tcBorders>
            <w:vAlign w:val="center"/>
          </w:tcPr>
          <w:p w14:paraId="299513D5" w14:textId="77777777" w:rsidR="002B0747" w:rsidRPr="00E5148B" w:rsidRDefault="002B0747" w:rsidP="00E5148B">
            <w:pPr>
              <w:jc w:val="right"/>
              <w:rPr>
                <w:rFonts w:ascii="Times New Roman" w:hAnsi="Times New Roman" w:cs="Times New Roman"/>
                <w:color w:val="EE0000"/>
                <w:sz w:val="28"/>
                <w:szCs w:val="28"/>
                <w:highlight w:val="yellow"/>
              </w:rPr>
            </w:pPr>
            <w:r w:rsidRPr="00E5148B">
              <w:rPr>
                <w:rFonts w:ascii="Times New Roman" w:hAnsi="Times New Roman" w:cs="Times New Roman"/>
                <w:color w:val="EE0000"/>
                <w:sz w:val="28"/>
                <w:szCs w:val="28"/>
                <w:highlight w:val="yellow"/>
              </w:rPr>
              <w:t>5</w:t>
            </w:r>
          </w:p>
        </w:tc>
        <w:tc>
          <w:tcPr>
            <w:tcW w:w="1559" w:type="dxa"/>
            <w:vAlign w:val="center"/>
          </w:tcPr>
          <w:p w14:paraId="5726AE3E" w14:textId="77777777" w:rsidR="002B0747" w:rsidRPr="00E5148B" w:rsidRDefault="002B0747" w:rsidP="00E5148B">
            <w:pPr>
              <w:jc w:val="right"/>
              <w:rPr>
                <w:rFonts w:ascii="Times New Roman" w:hAnsi="Times New Roman" w:cs="Times New Roman"/>
                <w:color w:val="EE0000"/>
                <w:sz w:val="28"/>
                <w:szCs w:val="28"/>
                <w:highlight w:val="yellow"/>
              </w:rPr>
            </w:pPr>
            <w:r w:rsidRPr="00E5148B">
              <w:rPr>
                <w:rFonts w:ascii="Times New Roman" w:hAnsi="Times New Roman" w:cs="Times New Roman"/>
                <w:color w:val="EE0000"/>
                <w:sz w:val="28"/>
                <w:szCs w:val="28"/>
                <w:highlight w:val="yellow"/>
              </w:rPr>
              <w:t>99.8700</w:t>
            </w:r>
          </w:p>
        </w:tc>
        <w:tc>
          <w:tcPr>
            <w:tcW w:w="1559" w:type="dxa"/>
            <w:vAlign w:val="center"/>
          </w:tcPr>
          <w:p w14:paraId="01F76588" w14:textId="77777777" w:rsidR="002B0747" w:rsidRPr="00E5148B" w:rsidRDefault="002B0747" w:rsidP="00E5148B">
            <w:pPr>
              <w:jc w:val="right"/>
              <w:rPr>
                <w:rFonts w:ascii="Times New Roman" w:hAnsi="Times New Roman" w:cs="Times New Roman"/>
                <w:color w:val="EE0000"/>
                <w:sz w:val="28"/>
                <w:szCs w:val="28"/>
                <w:highlight w:val="yellow"/>
              </w:rPr>
            </w:pPr>
            <w:r w:rsidRPr="00E5148B">
              <w:rPr>
                <w:rFonts w:ascii="Times New Roman" w:hAnsi="Times New Roman" w:cs="Times New Roman"/>
                <w:color w:val="EE0000"/>
                <w:sz w:val="28"/>
                <w:szCs w:val="28"/>
                <w:highlight w:val="yellow"/>
              </w:rPr>
              <w:t>6.4964</w:t>
            </w:r>
          </w:p>
        </w:tc>
      </w:tr>
      <w:tr w:rsidR="00FC57EA" w:rsidRPr="00E5148B" w14:paraId="03B3FD23" w14:textId="77777777" w:rsidTr="00FC57EA">
        <w:tc>
          <w:tcPr>
            <w:tcW w:w="646" w:type="dxa"/>
          </w:tcPr>
          <w:p w14:paraId="4951D9CE" w14:textId="77777777" w:rsidR="00FC57EA" w:rsidRPr="00FC57EA" w:rsidRDefault="00FC57EA" w:rsidP="002B0747">
            <w:pPr>
              <w:rPr>
                <w:rFonts w:ascii="Times New Roman" w:hAnsi="Times New Roman" w:cs="Times New Roman"/>
                <w:b/>
                <w:bCs/>
                <w:sz w:val="28"/>
                <w:szCs w:val="28"/>
              </w:rPr>
            </w:pPr>
          </w:p>
        </w:tc>
        <w:tc>
          <w:tcPr>
            <w:tcW w:w="1570" w:type="dxa"/>
          </w:tcPr>
          <w:p w14:paraId="641D84FB" w14:textId="4E179585" w:rsidR="00FC57EA" w:rsidRPr="00FC57EA" w:rsidRDefault="00FC57EA" w:rsidP="002B0747">
            <w:pPr>
              <w:rPr>
                <w:rFonts w:ascii="Times New Roman" w:hAnsi="Times New Roman" w:cs="Times New Roman"/>
                <w:b/>
                <w:bCs/>
                <w:sz w:val="28"/>
                <w:szCs w:val="28"/>
              </w:rPr>
            </w:pPr>
            <w:r w:rsidRPr="00FC57EA">
              <w:rPr>
                <w:rFonts w:ascii="Times New Roman" w:hAnsi="Times New Roman" w:cs="Times New Roman"/>
                <w:b/>
                <w:bCs/>
                <w:sz w:val="28"/>
                <w:szCs w:val="28"/>
              </w:rPr>
              <w:t xml:space="preserve">Total </w:t>
            </w:r>
          </w:p>
        </w:tc>
        <w:tc>
          <w:tcPr>
            <w:tcW w:w="1407" w:type="dxa"/>
            <w:tcBorders>
              <w:bottom w:val="single" w:sz="4" w:space="0" w:color="auto"/>
            </w:tcBorders>
            <w:vAlign w:val="center"/>
          </w:tcPr>
          <w:p w14:paraId="5B838685" w14:textId="2C533B4B" w:rsidR="00FC57EA" w:rsidRPr="00FC57EA" w:rsidRDefault="00FC57EA" w:rsidP="00E5148B">
            <w:pPr>
              <w:jc w:val="right"/>
              <w:rPr>
                <w:rFonts w:ascii="Times New Roman" w:hAnsi="Times New Roman" w:cs="Times New Roman"/>
                <w:b/>
                <w:bCs/>
                <w:sz w:val="28"/>
                <w:szCs w:val="28"/>
              </w:rPr>
            </w:pPr>
            <w:r w:rsidRPr="00FC57EA">
              <w:rPr>
                <w:rFonts w:ascii="Times New Roman" w:hAnsi="Times New Roman" w:cs="Times New Roman"/>
                <w:b/>
                <w:bCs/>
                <w:sz w:val="28"/>
                <w:szCs w:val="28"/>
              </w:rPr>
              <w:t>125</w:t>
            </w:r>
          </w:p>
        </w:tc>
        <w:tc>
          <w:tcPr>
            <w:tcW w:w="1559" w:type="dxa"/>
            <w:vAlign w:val="center"/>
          </w:tcPr>
          <w:p w14:paraId="5FCC8763" w14:textId="77777777" w:rsidR="00FC57EA" w:rsidRPr="00E5148B" w:rsidRDefault="00FC57EA" w:rsidP="00E5148B">
            <w:pPr>
              <w:jc w:val="right"/>
              <w:rPr>
                <w:rFonts w:ascii="Times New Roman" w:hAnsi="Times New Roman" w:cs="Times New Roman"/>
                <w:color w:val="EE0000"/>
                <w:sz w:val="28"/>
                <w:szCs w:val="28"/>
                <w:highlight w:val="yellow"/>
              </w:rPr>
            </w:pPr>
          </w:p>
        </w:tc>
        <w:tc>
          <w:tcPr>
            <w:tcW w:w="1559" w:type="dxa"/>
            <w:vAlign w:val="center"/>
          </w:tcPr>
          <w:p w14:paraId="4472D075" w14:textId="77777777" w:rsidR="00FC57EA" w:rsidRPr="00E5148B" w:rsidRDefault="00FC57EA" w:rsidP="00E5148B">
            <w:pPr>
              <w:jc w:val="right"/>
              <w:rPr>
                <w:rFonts w:ascii="Times New Roman" w:hAnsi="Times New Roman" w:cs="Times New Roman"/>
                <w:color w:val="EE0000"/>
                <w:sz w:val="28"/>
                <w:szCs w:val="28"/>
                <w:highlight w:val="yellow"/>
              </w:rPr>
            </w:pPr>
          </w:p>
        </w:tc>
      </w:tr>
    </w:tbl>
    <w:p w14:paraId="59A36D95" w14:textId="423D67E8" w:rsidR="00FC57EA" w:rsidRPr="00FC57EA" w:rsidRDefault="00E5148B" w:rsidP="00FC57EA">
      <w:pPr>
        <w:ind w:firstLine="720"/>
        <w:rPr>
          <w:rFonts w:ascii="Times New Roman" w:hAnsi="Times New Roman" w:cs="Times New Roman"/>
          <w:i/>
          <w:iCs/>
          <w:sz w:val="24"/>
          <w:szCs w:val="24"/>
        </w:rPr>
      </w:pPr>
      <w:r w:rsidRPr="00FC57EA">
        <w:rPr>
          <w:rFonts w:ascii="Times New Roman" w:hAnsi="Times New Roman" w:cs="Times New Roman"/>
          <w:sz w:val="28"/>
          <w:szCs w:val="28"/>
        </w:rPr>
        <w:t xml:space="preserve">* </w:t>
      </w:r>
      <w:r w:rsidR="00FC57EA" w:rsidRPr="00FC57EA">
        <w:rPr>
          <w:rFonts w:ascii="Times New Roman" w:hAnsi="Times New Roman" w:cs="Times New Roman"/>
          <w:i/>
          <w:iCs/>
          <w:sz w:val="24"/>
          <w:szCs w:val="24"/>
        </w:rPr>
        <w:t>Trademarked</w:t>
      </w:r>
      <w:r w:rsidRPr="00FC57EA">
        <w:rPr>
          <w:rFonts w:ascii="Times New Roman" w:hAnsi="Times New Roman" w:cs="Times New Roman"/>
          <w:i/>
          <w:iCs/>
          <w:sz w:val="24"/>
          <w:szCs w:val="24"/>
        </w:rPr>
        <w:t xml:space="preserve"> in yellow were reversed as per the decision of DRC Committee.</w:t>
      </w:r>
      <w:r w:rsidR="00FC57EA" w:rsidRPr="00FC57EA">
        <w:rPr>
          <w:rFonts w:ascii="Times New Roman" w:hAnsi="Times New Roman" w:cs="Times New Roman"/>
          <w:i/>
          <w:iCs/>
          <w:sz w:val="24"/>
          <w:szCs w:val="24"/>
        </w:rPr>
        <w:t xml:space="preserve"> </w:t>
      </w:r>
    </w:p>
    <w:p w14:paraId="6E536C27" w14:textId="0E9A89C1" w:rsidR="00F568FF" w:rsidRPr="00FC57EA" w:rsidRDefault="002B0747" w:rsidP="00FC57EA">
      <w:pPr>
        <w:ind w:firstLine="720"/>
        <w:rPr>
          <w:rFonts w:ascii="Times New Roman" w:hAnsi="Times New Roman" w:cs="Times New Roman"/>
          <w:i/>
          <w:iCs/>
          <w:sz w:val="24"/>
          <w:szCs w:val="24"/>
        </w:rPr>
      </w:pPr>
      <w:r w:rsidRPr="00FC57EA">
        <w:rPr>
          <w:rFonts w:ascii="Times New Roman" w:hAnsi="Times New Roman" w:cs="Times New Roman"/>
          <w:i/>
          <w:iCs/>
          <w:sz w:val="24"/>
          <w:szCs w:val="24"/>
        </w:rPr>
        <w:t>(</w:t>
      </w:r>
      <w:r w:rsidR="00FC57EA" w:rsidRPr="00FC57EA">
        <w:rPr>
          <w:rFonts w:ascii="Times New Roman" w:hAnsi="Times New Roman" w:cs="Times New Roman"/>
          <w:i/>
          <w:iCs/>
          <w:sz w:val="24"/>
          <w:szCs w:val="24"/>
        </w:rPr>
        <w:t>Trademarked</w:t>
      </w:r>
      <w:r w:rsidRPr="00FC57EA">
        <w:rPr>
          <w:rFonts w:ascii="Times New Roman" w:hAnsi="Times New Roman" w:cs="Times New Roman"/>
          <w:i/>
          <w:iCs/>
          <w:sz w:val="24"/>
          <w:szCs w:val="24"/>
        </w:rPr>
        <w:t xml:space="preserve"> in red referred to DRC)</w:t>
      </w:r>
    </w:p>
    <w:p w14:paraId="22F59FCD" w14:textId="77777777" w:rsidR="00FC57EA" w:rsidRDefault="00FC57EA" w:rsidP="00F568FF">
      <w:pPr>
        <w:pStyle w:val="ListParagraph"/>
        <w:ind w:left="720" w:firstLine="0"/>
        <w:rPr>
          <w:rFonts w:ascii="Times New Roman" w:hAnsi="Times New Roman" w:cs="Times New Roman"/>
          <w:sz w:val="28"/>
          <w:szCs w:val="28"/>
        </w:rPr>
      </w:pPr>
    </w:p>
    <w:p w14:paraId="629D97B3" w14:textId="1141C37F" w:rsidR="002B0747" w:rsidRDefault="002B0747" w:rsidP="00F568FF">
      <w:pPr>
        <w:pStyle w:val="ListParagraph"/>
        <w:ind w:left="720" w:firstLine="0"/>
        <w:rPr>
          <w:rFonts w:ascii="Times New Roman" w:hAnsi="Times New Roman" w:cs="Times New Roman"/>
          <w:sz w:val="28"/>
          <w:szCs w:val="28"/>
        </w:rPr>
      </w:pPr>
      <w:r w:rsidRPr="002B0747">
        <w:rPr>
          <w:rFonts w:ascii="Times New Roman" w:hAnsi="Times New Roman" w:cs="Times New Roman"/>
          <w:sz w:val="28"/>
          <w:szCs w:val="28"/>
        </w:rPr>
        <w:t>Total Value of trades by this Claiming Party is Rs 125 crore of which the trades highlighted in RED are referred to DRC of Rs 95 Crores</w:t>
      </w:r>
      <w:r w:rsidR="003F4468">
        <w:rPr>
          <w:rFonts w:ascii="Times New Roman" w:hAnsi="Times New Roman" w:cs="Times New Roman"/>
          <w:sz w:val="28"/>
          <w:szCs w:val="28"/>
        </w:rPr>
        <w:t xml:space="preserve"> (Trade Serial Number- 5 to 16).</w:t>
      </w:r>
    </w:p>
    <w:p w14:paraId="02C09BCD" w14:textId="77777777" w:rsidR="002B0747" w:rsidRPr="00F568FF" w:rsidRDefault="002B0747" w:rsidP="00F568FF">
      <w:pPr>
        <w:pStyle w:val="ListParagraph"/>
        <w:ind w:left="720" w:firstLine="0"/>
        <w:rPr>
          <w:rFonts w:ascii="Times New Roman" w:hAnsi="Times New Roman" w:cs="Times New Roman"/>
          <w:sz w:val="28"/>
          <w:szCs w:val="28"/>
        </w:rPr>
      </w:pPr>
    </w:p>
    <w:p w14:paraId="1DF3CA2F" w14:textId="396B203B" w:rsidR="00BC2F1B" w:rsidRDefault="002B0747" w:rsidP="00BC2F1B">
      <w:pPr>
        <w:pStyle w:val="ListParagraph"/>
        <w:numPr>
          <w:ilvl w:val="0"/>
          <w:numId w:val="11"/>
        </w:numPr>
        <w:tabs>
          <w:tab w:val="left" w:pos="832"/>
        </w:tabs>
        <w:ind w:right="105"/>
        <w:rPr>
          <w:rFonts w:ascii="Times New Roman" w:hAnsi="Times New Roman" w:cs="Times New Roman"/>
          <w:sz w:val="28"/>
          <w:szCs w:val="28"/>
        </w:rPr>
      </w:pPr>
      <w:r w:rsidRPr="002B0747">
        <w:rPr>
          <w:rFonts w:ascii="Times New Roman" w:hAnsi="Times New Roman" w:cs="Times New Roman"/>
          <w:sz w:val="28"/>
          <w:szCs w:val="28"/>
        </w:rPr>
        <w:t>The subsequent</w:t>
      </w:r>
      <w:r w:rsidR="003F4468">
        <w:rPr>
          <w:rFonts w:ascii="Times New Roman" w:hAnsi="Times New Roman" w:cs="Times New Roman"/>
          <w:sz w:val="28"/>
          <w:szCs w:val="28"/>
        </w:rPr>
        <w:t xml:space="preserve"> non-impacting trade </w:t>
      </w:r>
      <w:r w:rsidRPr="002B0747">
        <w:rPr>
          <w:rFonts w:ascii="Times New Roman" w:hAnsi="Times New Roman" w:cs="Times New Roman"/>
          <w:sz w:val="28"/>
          <w:szCs w:val="28"/>
        </w:rPr>
        <w:t>in this security is of Rs. 25 Crores at 09:02:18 for Rs. 98.9000 / 6.6334% as reported in NDS-OM</w:t>
      </w:r>
      <w:r w:rsidR="00BC2F1B">
        <w:rPr>
          <w:rFonts w:ascii="Times New Roman" w:hAnsi="Times New Roman" w:cs="Times New Roman"/>
          <w:sz w:val="28"/>
          <w:szCs w:val="28"/>
        </w:rPr>
        <w:t>.</w:t>
      </w:r>
    </w:p>
    <w:p w14:paraId="5190FCC1" w14:textId="77777777" w:rsidR="00FC57EA" w:rsidRPr="000A3187" w:rsidRDefault="00FC57EA" w:rsidP="000A3187">
      <w:pPr>
        <w:pStyle w:val="ListParagraph"/>
        <w:rPr>
          <w:rFonts w:ascii="Times New Roman" w:hAnsi="Times New Roman" w:cs="Times New Roman"/>
          <w:sz w:val="28"/>
          <w:szCs w:val="28"/>
        </w:rPr>
      </w:pPr>
    </w:p>
    <w:p w14:paraId="03261958" w14:textId="02833906" w:rsidR="00D94BB3" w:rsidRDefault="002B0747" w:rsidP="002B0747">
      <w:pPr>
        <w:pStyle w:val="ListParagraph"/>
        <w:numPr>
          <w:ilvl w:val="0"/>
          <w:numId w:val="16"/>
        </w:numPr>
        <w:rPr>
          <w:rFonts w:ascii="Times New Roman" w:hAnsi="Times New Roman" w:cs="Times New Roman"/>
          <w:sz w:val="28"/>
          <w:szCs w:val="28"/>
        </w:rPr>
      </w:pPr>
      <w:r w:rsidRPr="002B0747">
        <w:rPr>
          <w:rFonts w:ascii="Times New Roman" w:hAnsi="Times New Roman" w:cs="Times New Roman"/>
          <w:sz w:val="28"/>
          <w:szCs w:val="28"/>
        </w:rPr>
        <w:t>The previous trades in this security also done by the Claiming party who had put a bid of aggregate amount of Rs. 125 crores are not considered as previous trades for the purpose of ascertaining difference between previous trades and the disputed trades.</w:t>
      </w:r>
    </w:p>
    <w:p w14:paraId="51F5F3FE" w14:textId="77777777" w:rsidR="00BB59C7" w:rsidRDefault="00BB59C7" w:rsidP="00BB59C7">
      <w:pPr>
        <w:pStyle w:val="ListParagraph"/>
        <w:ind w:left="720" w:firstLine="0"/>
        <w:rPr>
          <w:rFonts w:ascii="Times New Roman" w:hAnsi="Times New Roman" w:cs="Times New Roman"/>
          <w:sz w:val="28"/>
          <w:szCs w:val="28"/>
        </w:rPr>
      </w:pPr>
    </w:p>
    <w:p w14:paraId="059873C3" w14:textId="3708B857" w:rsidR="002B0747" w:rsidRPr="002B0747" w:rsidRDefault="002B0747" w:rsidP="002B0747">
      <w:pPr>
        <w:pStyle w:val="ListParagraph"/>
        <w:numPr>
          <w:ilvl w:val="0"/>
          <w:numId w:val="11"/>
        </w:numPr>
        <w:rPr>
          <w:rFonts w:ascii="Times New Roman" w:hAnsi="Times New Roman" w:cs="Times New Roman"/>
          <w:sz w:val="28"/>
          <w:szCs w:val="28"/>
        </w:rPr>
      </w:pPr>
      <w:r w:rsidRPr="002B0747">
        <w:rPr>
          <w:rFonts w:ascii="Times New Roman" w:hAnsi="Times New Roman" w:cs="Times New Roman"/>
          <w:sz w:val="28"/>
          <w:szCs w:val="28"/>
        </w:rPr>
        <w:lastRenderedPageBreak/>
        <w:t>The previous trade considered for this purpose is a</w:t>
      </w:r>
      <w:r w:rsidR="003F4468">
        <w:rPr>
          <w:rFonts w:ascii="Times New Roman" w:hAnsi="Times New Roman" w:cs="Times New Roman"/>
          <w:sz w:val="28"/>
          <w:szCs w:val="28"/>
        </w:rPr>
        <w:t xml:space="preserve"> non-impacting</w:t>
      </w:r>
      <w:r w:rsidRPr="002B0747">
        <w:rPr>
          <w:rFonts w:ascii="Times New Roman" w:hAnsi="Times New Roman" w:cs="Times New Roman"/>
          <w:sz w:val="28"/>
          <w:szCs w:val="28"/>
        </w:rPr>
        <w:t xml:space="preserve"> Trade of Rs. 40 crores of 98.8800 / 6.6362%. on 9.00.46 hours as reported in NDS-OM and done by Non-Claiming party.</w:t>
      </w:r>
    </w:p>
    <w:p w14:paraId="45557A97" w14:textId="77777777" w:rsidR="002B0747" w:rsidRPr="002B0747" w:rsidRDefault="002B0747" w:rsidP="000911C9">
      <w:pPr>
        <w:pStyle w:val="BodyText"/>
        <w:numPr>
          <w:ilvl w:val="0"/>
          <w:numId w:val="11"/>
        </w:numPr>
        <w:tabs>
          <w:tab w:val="left" w:pos="832"/>
        </w:tabs>
        <w:spacing w:before="231" w:line="254" w:lineRule="auto"/>
        <w:ind w:right="105"/>
        <w:jc w:val="both"/>
        <w:rPr>
          <w:rFonts w:ascii="Times New Roman" w:hAnsi="Times New Roman" w:cs="Times New Roman"/>
          <w:sz w:val="28"/>
          <w:szCs w:val="28"/>
        </w:rPr>
      </w:pPr>
      <w:r w:rsidRPr="002B0747">
        <w:rPr>
          <w:rFonts w:ascii="Times New Roman" w:hAnsi="Times New Roman" w:cs="Times New Roman"/>
          <w:sz w:val="28"/>
          <w:szCs w:val="28"/>
        </w:rPr>
        <w:t>FBIL closing valuation as on</w:t>
      </w:r>
      <w:r w:rsidRPr="002B0747">
        <w:rPr>
          <w:rFonts w:ascii="Times New Roman" w:hAnsi="Times New Roman" w:cs="Times New Roman"/>
          <w:b/>
          <w:bCs/>
          <w:sz w:val="28"/>
          <w:szCs w:val="28"/>
        </w:rPr>
        <w:t> </w:t>
      </w:r>
      <w:r w:rsidRPr="002B0747">
        <w:rPr>
          <w:rFonts w:ascii="Times New Roman" w:hAnsi="Times New Roman" w:cs="Times New Roman"/>
          <w:sz w:val="28"/>
          <w:szCs w:val="28"/>
        </w:rPr>
        <w:t>January 09, 2026 is Rs 98.8951/ 6.6340%.</w:t>
      </w:r>
    </w:p>
    <w:p w14:paraId="40132279" w14:textId="7EB5008F" w:rsidR="006839F8" w:rsidRDefault="00AB6904" w:rsidP="000911C9">
      <w:pPr>
        <w:pStyle w:val="BodyText"/>
        <w:numPr>
          <w:ilvl w:val="0"/>
          <w:numId w:val="11"/>
        </w:numPr>
        <w:tabs>
          <w:tab w:val="left" w:pos="832"/>
        </w:tabs>
        <w:spacing w:before="231" w:line="254" w:lineRule="auto"/>
        <w:ind w:right="105"/>
        <w:jc w:val="both"/>
        <w:rPr>
          <w:rFonts w:ascii="Times New Roman" w:hAnsi="Times New Roman" w:cs="Times New Roman"/>
          <w:sz w:val="28"/>
          <w:szCs w:val="28"/>
        </w:rPr>
      </w:pPr>
      <w:r w:rsidRPr="00AB6904">
        <w:rPr>
          <w:rFonts w:ascii="Times New Roman" w:hAnsi="Times New Roman" w:cs="Times New Roman"/>
          <w:sz w:val="28"/>
          <w:szCs w:val="28"/>
        </w:rPr>
        <w:t xml:space="preserve">The matter was referred to </w:t>
      </w:r>
      <w:r w:rsidR="004152A3">
        <w:rPr>
          <w:rFonts w:ascii="Times New Roman" w:hAnsi="Times New Roman" w:cs="Times New Roman"/>
          <w:sz w:val="28"/>
          <w:szCs w:val="28"/>
        </w:rPr>
        <w:t>twenty-three</w:t>
      </w:r>
      <w:r w:rsidRPr="00AB6904">
        <w:rPr>
          <w:rFonts w:ascii="Times New Roman" w:hAnsi="Times New Roman" w:cs="Times New Roman"/>
          <w:sz w:val="28"/>
          <w:szCs w:val="28"/>
        </w:rPr>
        <w:t xml:space="preserve"> </w:t>
      </w:r>
      <w:r w:rsidR="00193B80">
        <w:rPr>
          <w:rFonts w:ascii="Times New Roman" w:hAnsi="Times New Roman" w:cs="Times New Roman"/>
          <w:sz w:val="28"/>
          <w:szCs w:val="28"/>
        </w:rPr>
        <w:t>(</w:t>
      </w:r>
      <w:r w:rsidR="007271DD">
        <w:rPr>
          <w:rFonts w:ascii="Times New Roman" w:hAnsi="Times New Roman" w:cs="Times New Roman"/>
          <w:sz w:val="28"/>
          <w:szCs w:val="28"/>
        </w:rPr>
        <w:t>2</w:t>
      </w:r>
      <w:r w:rsidR="002B0747">
        <w:rPr>
          <w:rFonts w:ascii="Times New Roman" w:hAnsi="Times New Roman" w:cs="Times New Roman"/>
          <w:sz w:val="28"/>
          <w:szCs w:val="28"/>
        </w:rPr>
        <w:t>1</w:t>
      </w:r>
      <w:r w:rsidR="00193B80">
        <w:rPr>
          <w:rFonts w:ascii="Times New Roman" w:hAnsi="Times New Roman" w:cs="Times New Roman"/>
          <w:sz w:val="28"/>
          <w:szCs w:val="28"/>
        </w:rPr>
        <w:t>)</w:t>
      </w:r>
      <w:r w:rsidR="00AF5D90" w:rsidRPr="00AB6904">
        <w:rPr>
          <w:rFonts w:ascii="Times New Roman" w:hAnsi="Times New Roman" w:cs="Times New Roman"/>
          <w:sz w:val="28"/>
          <w:szCs w:val="28"/>
        </w:rPr>
        <w:t xml:space="preserve"> DRC</w:t>
      </w:r>
      <w:r w:rsidRPr="00AB6904">
        <w:rPr>
          <w:rFonts w:ascii="Times New Roman" w:hAnsi="Times New Roman" w:cs="Times New Roman"/>
          <w:sz w:val="28"/>
          <w:szCs w:val="28"/>
        </w:rPr>
        <w:t xml:space="preserve"> Members</w:t>
      </w:r>
      <w:r w:rsidR="002B0747">
        <w:rPr>
          <w:rFonts w:ascii="Times New Roman" w:hAnsi="Times New Roman" w:cs="Times New Roman"/>
          <w:sz w:val="28"/>
          <w:szCs w:val="28"/>
        </w:rPr>
        <w:t xml:space="preserve"> as one member is </w:t>
      </w:r>
      <w:r w:rsidR="003F4468">
        <w:rPr>
          <w:rFonts w:ascii="Times New Roman" w:hAnsi="Times New Roman" w:cs="Times New Roman"/>
          <w:sz w:val="28"/>
          <w:szCs w:val="28"/>
        </w:rPr>
        <w:t>Primary</w:t>
      </w:r>
      <w:r w:rsidR="002B0747">
        <w:rPr>
          <w:rFonts w:ascii="Times New Roman" w:hAnsi="Times New Roman" w:cs="Times New Roman"/>
          <w:sz w:val="28"/>
          <w:szCs w:val="28"/>
        </w:rPr>
        <w:t xml:space="preserve"> member</w:t>
      </w:r>
      <w:r w:rsidR="003F4468">
        <w:rPr>
          <w:rFonts w:ascii="Times New Roman" w:hAnsi="Times New Roman" w:cs="Times New Roman"/>
          <w:sz w:val="28"/>
          <w:szCs w:val="28"/>
        </w:rPr>
        <w:t xml:space="preserve"> and Constituent member of the claiming party</w:t>
      </w:r>
      <w:r w:rsidR="002B0747">
        <w:rPr>
          <w:rFonts w:ascii="Times New Roman" w:hAnsi="Times New Roman" w:cs="Times New Roman"/>
          <w:sz w:val="28"/>
          <w:szCs w:val="28"/>
        </w:rPr>
        <w:t xml:space="preserve"> and one is counterparty to one of the </w:t>
      </w:r>
      <w:r w:rsidR="00BB59C7">
        <w:rPr>
          <w:rFonts w:ascii="Times New Roman" w:hAnsi="Times New Roman" w:cs="Times New Roman"/>
          <w:sz w:val="28"/>
          <w:szCs w:val="28"/>
        </w:rPr>
        <w:t>trade</w:t>
      </w:r>
      <w:r w:rsidR="006839F8">
        <w:rPr>
          <w:rFonts w:ascii="Times New Roman" w:hAnsi="Times New Roman" w:cs="Times New Roman"/>
          <w:sz w:val="28"/>
          <w:szCs w:val="28"/>
        </w:rPr>
        <w:t>.</w:t>
      </w:r>
    </w:p>
    <w:p w14:paraId="0D971496" w14:textId="67BBABD6" w:rsidR="00D94BB3" w:rsidRDefault="00A11792" w:rsidP="000911C9">
      <w:pPr>
        <w:pStyle w:val="BodyText"/>
        <w:numPr>
          <w:ilvl w:val="0"/>
          <w:numId w:val="11"/>
        </w:numPr>
        <w:tabs>
          <w:tab w:val="left" w:pos="832"/>
        </w:tabs>
        <w:spacing w:before="231" w:line="254" w:lineRule="auto"/>
        <w:ind w:right="105"/>
        <w:jc w:val="both"/>
        <w:rPr>
          <w:rFonts w:ascii="Times New Roman" w:hAnsi="Times New Roman" w:cs="Times New Roman"/>
          <w:sz w:val="28"/>
          <w:szCs w:val="28"/>
        </w:rPr>
      </w:pPr>
      <w:r>
        <w:rPr>
          <w:rFonts w:ascii="Times New Roman" w:hAnsi="Times New Roman" w:cs="Times New Roman"/>
          <w:sz w:val="28"/>
          <w:szCs w:val="28"/>
        </w:rPr>
        <w:t xml:space="preserve">Replies </w:t>
      </w:r>
      <w:r w:rsidR="00704D91">
        <w:rPr>
          <w:rFonts w:ascii="Times New Roman" w:hAnsi="Times New Roman" w:cs="Times New Roman"/>
          <w:sz w:val="28"/>
          <w:szCs w:val="28"/>
        </w:rPr>
        <w:t xml:space="preserve">have </w:t>
      </w:r>
      <w:r w:rsidR="00C547E0">
        <w:rPr>
          <w:rFonts w:ascii="Times New Roman" w:hAnsi="Times New Roman" w:cs="Times New Roman"/>
          <w:sz w:val="28"/>
          <w:szCs w:val="28"/>
        </w:rPr>
        <w:t>been received</w:t>
      </w:r>
      <w:r w:rsidR="00D94BB3" w:rsidRPr="00D94BB3">
        <w:rPr>
          <w:rFonts w:ascii="Times New Roman" w:hAnsi="Times New Roman" w:cs="Times New Roman"/>
          <w:sz w:val="28"/>
          <w:szCs w:val="28"/>
        </w:rPr>
        <w:t xml:space="preserve"> </w:t>
      </w:r>
      <w:r w:rsidR="00C547E0" w:rsidRPr="00D94BB3">
        <w:rPr>
          <w:rFonts w:ascii="Times New Roman" w:hAnsi="Times New Roman" w:cs="Times New Roman"/>
          <w:sz w:val="28"/>
          <w:szCs w:val="28"/>
        </w:rPr>
        <w:t>from</w:t>
      </w:r>
      <w:r w:rsidR="00704D91">
        <w:rPr>
          <w:rFonts w:ascii="Times New Roman" w:hAnsi="Times New Roman" w:cs="Times New Roman"/>
          <w:sz w:val="28"/>
          <w:szCs w:val="28"/>
        </w:rPr>
        <w:t xml:space="preserve"> </w:t>
      </w:r>
      <w:r w:rsidR="00730930">
        <w:rPr>
          <w:rFonts w:ascii="Times New Roman" w:hAnsi="Times New Roman" w:cs="Times New Roman"/>
          <w:sz w:val="28"/>
          <w:szCs w:val="28"/>
        </w:rPr>
        <w:t>(</w:t>
      </w:r>
      <w:r w:rsidR="007271DD">
        <w:rPr>
          <w:rFonts w:ascii="Times New Roman" w:hAnsi="Times New Roman" w:cs="Times New Roman"/>
          <w:sz w:val="28"/>
          <w:szCs w:val="28"/>
        </w:rPr>
        <w:t>21</w:t>
      </w:r>
      <w:r w:rsidR="00730930">
        <w:rPr>
          <w:rFonts w:ascii="Times New Roman" w:hAnsi="Times New Roman" w:cs="Times New Roman"/>
          <w:sz w:val="28"/>
          <w:szCs w:val="28"/>
        </w:rPr>
        <w:t>/</w:t>
      </w:r>
      <w:r w:rsidR="002B0747">
        <w:rPr>
          <w:rFonts w:ascii="Times New Roman" w:hAnsi="Times New Roman" w:cs="Times New Roman"/>
          <w:sz w:val="28"/>
          <w:szCs w:val="28"/>
        </w:rPr>
        <w:t>21</w:t>
      </w:r>
      <w:r w:rsidR="00730930">
        <w:rPr>
          <w:rFonts w:ascii="Times New Roman" w:hAnsi="Times New Roman" w:cs="Times New Roman"/>
          <w:sz w:val="28"/>
          <w:szCs w:val="28"/>
        </w:rPr>
        <w:t>)</w:t>
      </w:r>
      <w:r w:rsidR="00730930" w:rsidRPr="00D94BB3">
        <w:rPr>
          <w:rFonts w:ascii="Times New Roman" w:hAnsi="Times New Roman" w:cs="Times New Roman"/>
          <w:sz w:val="28"/>
          <w:szCs w:val="28"/>
        </w:rPr>
        <w:t xml:space="preserve"> members</w:t>
      </w:r>
      <w:r w:rsidR="002B0747">
        <w:rPr>
          <w:rFonts w:ascii="Times New Roman" w:hAnsi="Times New Roman" w:cs="Times New Roman"/>
          <w:sz w:val="28"/>
          <w:szCs w:val="28"/>
        </w:rPr>
        <w:t>.</w:t>
      </w:r>
    </w:p>
    <w:p w14:paraId="3EFC4D9B" w14:textId="2EED4F64" w:rsidR="002B0747" w:rsidRPr="00D94BB3" w:rsidRDefault="002B0747" w:rsidP="000911C9">
      <w:pPr>
        <w:pStyle w:val="BodyText"/>
        <w:numPr>
          <w:ilvl w:val="0"/>
          <w:numId w:val="11"/>
        </w:numPr>
        <w:tabs>
          <w:tab w:val="left" w:pos="832"/>
        </w:tabs>
        <w:spacing w:before="231" w:line="254" w:lineRule="auto"/>
        <w:ind w:right="105"/>
        <w:jc w:val="both"/>
        <w:rPr>
          <w:rFonts w:ascii="Times New Roman" w:hAnsi="Times New Roman" w:cs="Times New Roman"/>
          <w:sz w:val="28"/>
          <w:szCs w:val="28"/>
        </w:rPr>
      </w:pPr>
      <w:r w:rsidRPr="002B0747">
        <w:rPr>
          <w:rFonts w:ascii="Times New Roman" w:hAnsi="Times New Roman" w:cs="Times New Roman"/>
          <w:sz w:val="28"/>
          <w:szCs w:val="28"/>
        </w:rPr>
        <w:t>The following is the decision obtained from the 21 DRC members.</w:t>
      </w:r>
      <w:r w:rsidRPr="002B0747">
        <w:rPr>
          <w:rFonts w:ascii="Times New Roman" w:hAnsi="Times New Roman" w:cs="Times New Roman"/>
          <w:sz w:val="28"/>
          <w:szCs w:val="28"/>
        </w:rPr>
        <w:br/>
        <w:t>a) Five (5) members have adjudged that all the trades should be reversed.</w:t>
      </w:r>
      <w:r w:rsidRPr="002B0747">
        <w:rPr>
          <w:rFonts w:ascii="Times New Roman" w:hAnsi="Times New Roman" w:cs="Times New Roman"/>
          <w:sz w:val="28"/>
          <w:szCs w:val="28"/>
        </w:rPr>
        <w:br/>
        <w:t>b) Sixteen (16) members have adjudged that only trades against Serial Number - 15 and 16 of the above table should be reversed.</w:t>
      </w:r>
    </w:p>
    <w:p w14:paraId="27094701" w14:textId="115CF7BE" w:rsidR="00FC57EA" w:rsidRPr="00D94BB3" w:rsidRDefault="00FC57EA" w:rsidP="000911C9">
      <w:pPr>
        <w:pStyle w:val="BodyText"/>
        <w:numPr>
          <w:ilvl w:val="0"/>
          <w:numId w:val="11"/>
        </w:numPr>
        <w:tabs>
          <w:tab w:val="left" w:pos="832"/>
        </w:tabs>
        <w:spacing w:before="231" w:line="254" w:lineRule="auto"/>
        <w:ind w:right="105"/>
        <w:jc w:val="both"/>
        <w:rPr>
          <w:rFonts w:ascii="Times New Roman" w:hAnsi="Times New Roman" w:cs="Times New Roman"/>
          <w:sz w:val="28"/>
          <w:szCs w:val="28"/>
        </w:rPr>
      </w:pPr>
      <w:r w:rsidRPr="00FC57EA">
        <w:rPr>
          <w:rFonts w:ascii="Times New Roman" w:hAnsi="Times New Roman" w:cs="Times New Roman"/>
          <w:sz w:val="28"/>
          <w:szCs w:val="28"/>
        </w:rPr>
        <w:t>Post the decision of the majority of the Committee members, the trades at Serial Numbers 15 and 16 of the above table were identified as erroneous and eligible for reversal. Accordingly, the matter was referred to RBI for counterparty details.</w:t>
      </w:r>
    </w:p>
    <w:p w14:paraId="2A5DA46B" w14:textId="77777777" w:rsidR="00BB59C7" w:rsidRDefault="007921A2" w:rsidP="00BB59C7">
      <w:pPr>
        <w:pStyle w:val="BodyText"/>
        <w:numPr>
          <w:ilvl w:val="0"/>
          <w:numId w:val="11"/>
        </w:numPr>
        <w:tabs>
          <w:tab w:val="left" w:pos="832"/>
        </w:tabs>
        <w:spacing w:before="231" w:line="254" w:lineRule="auto"/>
        <w:ind w:right="105"/>
        <w:jc w:val="both"/>
        <w:rPr>
          <w:rFonts w:ascii="Times New Roman" w:hAnsi="Times New Roman" w:cs="Times New Roman"/>
          <w:sz w:val="28"/>
          <w:szCs w:val="28"/>
        </w:rPr>
      </w:pPr>
      <w:r>
        <w:rPr>
          <w:rFonts w:ascii="Times New Roman" w:hAnsi="Times New Roman" w:cs="Times New Roman"/>
          <w:sz w:val="28"/>
          <w:szCs w:val="28"/>
        </w:rPr>
        <w:t xml:space="preserve">After </w:t>
      </w:r>
      <w:r w:rsidR="0075136A">
        <w:rPr>
          <w:rFonts w:ascii="Times New Roman" w:hAnsi="Times New Roman" w:cs="Times New Roman"/>
          <w:sz w:val="28"/>
          <w:szCs w:val="28"/>
        </w:rPr>
        <w:t>obtaining the</w:t>
      </w:r>
      <w:r>
        <w:rPr>
          <w:rFonts w:ascii="Times New Roman" w:hAnsi="Times New Roman" w:cs="Times New Roman"/>
          <w:sz w:val="28"/>
          <w:szCs w:val="28"/>
        </w:rPr>
        <w:t xml:space="preserve"> counterparty details from RBI, </w:t>
      </w:r>
      <w:r w:rsidR="0075136A">
        <w:rPr>
          <w:rFonts w:ascii="Times New Roman" w:hAnsi="Times New Roman" w:cs="Times New Roman"/>
          <w:sz w:val="28"/>
          <w:szCs w:val="28"/>
        </w:rPr>
        <w:t>the counterparties</w:t>
      </w:r>
      <w:r w:rsidR="00CD63F8">
        <w:rPr>
          <w:rFonts w:ascii="Times New Roman" w:hAnsi="Times New Roman" w:cs="Times New Roman"/>
          <w:sz w:val="28"/>
          <w:szCs w:val="28"/>
        </w:rPr>
        <w:t xml:space="preserve"> were advised to </w:t>
      </w:r>
      <w:r w:rsidR="0075136A">
        <w:rPr>
          <w:rFonts w:ascii="Times New Roman" w:hAnsi="Times New Roman" w:cs="Times New Roman"/>
          <w:sz w:val="28"/>
          <w:szCs w:val="28"/>
        </w:rPr>
        <w:t>reverse the trades on</w:t>
      </w:r>
      <w:r w:rsidR="00D94BB3">
        <w:rPr>
          <w:rFonts w:ascii="Times New Roman" w:hAnsi="Times New Roman" w:cs="Times New Roman"/>
          <w:sz w:val="28"/>
          <w:szCs w:val="28"/>
        </w:rPr>
        <w:t xml:space="preserve"> the NDS-OM reported section</w:t>
      </w:r>
      <w:r w:rsidR="00CD63F8">
        <w:rPr>
          <w:rFonts w:ascii="Times New Roman" w:hAnsi="Times New Roman" w:cs="Times New Roman"/>
          <w:sz w:val="28"/>
          <w:szCs w:val="28"/>
        </w:rPr>
        <w:t>.</w:t>
      </w:r>
      <w:r w:rsidR="00D94BB3">
        <w:rPr>
          <w:rFonts w:ascii="Times New Roman" w:hAnsi="Times New Roman" w:cs="Times New Roman"/>
          <w:sz w:val="28"/>
          <w:szCs w:val="28"/>
        </w:rPr>
        <w:t xml:space="preserve"> </w:t>
      </w:r>
      <w:r w:rsidR="00CD63F8">
        <w:rPr>
          <w:rFonts w:ascii="Times New Roman" w:hAnsi="Times New Roman" w:cs="Times New Roman"/>
          <w:sz w:val="28"/>
          <w:szCs w:val="28"/>
        </w:rPr>
        <w:t xml:space="preserve"> </w:t>
      </w:r>
    </w:p>
    <w:p w14:paraId="3A965966" w14:textId="42E1C496" w:rsidR="00FC57EA" w:rsidRDefault="00FC57EA" w:rsidP="00BB59C7">
      <w:pPr>
        <w:pStyle w:val="BodyText"/>
        <w:numPr>
          <w:ilvl w:val="0"/>
          <w:numId w:val="11"/>
        </w:numPr>
        <w:tabs>
          <w:tab w:val="left" w:pos="832"/>
        </w:tabs>
        <w:spacing w:before="231" w:line="254" w:lineRule="auto"/>
        <w:ind w:right="105"/>
        <w:jc w:val="both"/>
        <w:rPr>
          <w:rFonts w:ascii="Times New Roman" w:hAnsi="Times New Roman" w:cs="Times New Roman"/>
          <w:sz w:val="28"/>
          <w:szCs w:val="28"/>
        </w:rPr>
      </w:pPr>
      <w:r w:rsidRPr="00FC57EA">
        <w:rPr>
          <w:rFonts w:ascii="Times New Roman" w:hAnsi="Times New Roman" w:cs="Times New Roman"/>
          <w:b/>
          <w:bCs/>
          <w:sz w:val="28"/>
          <w:szCs w:val="28"/>
        </w:rPr>
        <w:t>Decision:</w:t>
      </w:r>
      <w:r w:rsidRPr="00FC57EA">
        <w:rPr>
          <w:rFonts w:ascii="Times New Roman" w:hAnsi="Times New Roman" w:cs="Times New Roman"/>
          <w:sz w:val="28"/>
          <w:szCs w:val="28"/>
        </w:rPr>
        <w:t xml:space="preserve"> Trade at Serial Number 15 was reversed on January 13, 2026, and Trade at Serial Number 16 was reversed on January 20, 2026.</w:t>
      </w:r>
    </w:p>
    <w:p w14:paraId="6BCB5BDC" w14:textId="601896CA" w:rsidR="00B44468" w:rsidRPr="00B44468" w:rsidRDefault="00E52CC0" w:rsidP="00BB59C7">
      <w:pPr>
        <w:pStyle w:val="BodyText"/>
        <w:numPr>
          <w:ilvl w:val="0"/>
          <w:numId w:val="11"/>
        </w:numPr>
        <w:tabs>
          <w:tab w:val="left" w:pos="832"/>
        </w:tabs>
        <w:spacing w:before="231" w:line="254" w:lineRule="auto"/>
        <w:ind w:right="105"/>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The </w:t>
      </w:r>
      <w:r w:rsidR="00A11792">
        <w:rPr>
          <w:rFonts w:ascii="Times New Roman" w:hAnsi="Times New Roman" w:cs="Times New Roman"/>
          <w:color w:val="000000" w:themeColor="text1"/>
          <w:sz w:val="28"/>
          <w:szCs w:val="28"/>
        </w:rPr>
        <w:t>reversal</w:t>
      </w:r>
      <w:r>
        <w:rPr>
          <w:rFonts w:ascii="Times New Roman" w:hAnsi="Times New Roman" w:cs="Times New Roman"/>
          <w:color w:val="000000" w:themeColor="text1"/>
          <w:sz w:val="28"/>
          <w:szCs w:val="28"/>
        </w:rPr>
        <w:t xml:space="preserve"> was informed to DRC </w:t>
      </w:r>
      <w:r w:rsidR="00581BE0">
        <w:rPr>
          <w:rFonts w:ascii="Times New Roman" w:hAnsi="Times New Roman" w:cs="Times New Roman"/>
          <w:color w:val="000000" w:themeColor="text1"/>
          <w:sz w:val="28"/>
          <w:szCs w:val="28"/>
        </w:rPr>
        <w:t>Members</w:t>
      </w:r>
      <w:r w:rsidR="00175D21">
        <w:rPr>
          <w:rFonts w:ascii="Times New Roman" w:hAnsi="Times New Roman" w:cs="Times New Roman"/>
          <w:color w:val="000000" w:themeColor="text1"/>
          <w:sz w:val="28"/>
          <w:szCs w:val="28"/>
        </w:rPr>
        <w:t xml:space="preserve"> and RBI</w:t>
      </w:r>
      <w:r w:rsidR="00581BE0">
        <w:rPr>
          <w:rFonts w:ascii="Times New Roman" w:hAnsi="Times New Roman" w:cs="Times New Roman"/>
          <w:color w:val="000000" w:themeColor="text1"/>
          <w:sz w:val="28"/>
          <w:szCs w:val="28"/>
        </w:rPr>
        <w:t>.</w:t>
      </w:r>
    </w:p>
    <w:p w14:paraId="23AB2E92" w14:textId="77777777" w:rsidR="00B44468" w:rsidRPr="00B44468" w:rsidRDefault="00B44468" w:rsidP="00B44468">
      <w:pPr>
        <w:tabs>
          <w:tab w:val="left" w:pos="832"/>
        </w:tabs>
        <w:ind w:left="360" w:right="105"/>
        <w:rPr>
          <w:rFonts w:ascii="Times New Roman" w:hAnsi="Times New Roman" w:cs="Times New Roman"/>
          <w:sz w:val="28"/>
          <w:szCs w:val="28"/>
        </w:rPr>
      </w:pPr>
    </w:p>
    <w:p w14:paraId="07776703" w14:textId="1F3FBFE6" w:rsidR="00E52CC0" w:rsidRPr="00763977" w:rsidRDefault="00B44468" w:rsidP="00763977">
      <w:pPr>
        <w:pStyle w:val="ListParagraph"/>
        <w:numPr>
          <w:ilvl w:val="0"/>
          <w:numId w:val="12"/>
        </w:numPr>
        <w:tabs>
          <w:tab w:val="left" w:pos="832"/>
        </w:tabs>
        <w:ind w:right="105"/>
        <w:rPr>
          <w:sz w:val="24"/>
        </w:rPr>
      </w:pPr>
      <w:r w:rsidRPr="00704D91">
        <w:rPr>
          <w:rFonts w:ascii="Times New Roman" w:hAnsi="Times New Roman" w:cs="Times New Roman"/>
          <w:color w:val="000000" w:themeColor="text1"/>
          <w:sz w:val="28"/>
          <w:szCs w:val="28"/>
        </w:rPr>
        <w:t>The loss / gain</w:t>
      </w:r>
      <w:r w:rsidR="007B029D" w:rsidRPr="00704D91">
        <w:rPr>
          <w:rFonts w:ascii="Times New Roman" w:hAnsi="Times New Roman" w:cs="Times New Roman"/>
          <w:color w:val="ED0000"/>
          <w:sz w:val="28"/>
          <w:szCs w:val="28"/>
        </w:rPr>
        <w:t xml:space="preserve"> </w:t>
      </w:r>
      <w:r w:rsidRPr="00704D91">
        <w:rPr>
          <w:rFonts w:ascii="Times New Roman" w:hAnsi="Times New Roman" w:cs="Times New Roman"/>
          <w:color w:val="000000" w:themeColor="text1"/>
          <w:sz w:val="28"/>
          <w:szCs w:val="28"/>
        </w:rPr>
        <w:t>was</w:t>
      </w:r>
      <w:r w:rsidR="00BC1CC3">
        <w:rPr>
          <w:rFonts w:ascii="Times New Roman" w:hAnsi="Times New Roman" w:cs="Times New Roman"/>
          <w:color w:val="000000" w:themeColor="text1"/>
          <w:sz w:val="28"/>
          <w:szCs w:val="28"/>
        </w:rPr>
        <w:t xml:space="preserve"> reversed</w:t>
      </w:r>
      <w:r w:rsidR="00A42E2F" w:rsidRPr="00704D91">
        <w:rPr>
          <w:rFonts w:ascii="Times New Roman" w:hAnsi="Times New Roman" w:cs="Times New Roman"/>
          <w:color w:val="000000" w:themeColor="text1"/>
          <w:sz w:val="28"/>
          <w:szCs w:val="28"/>
        </w:rPr>
        <w:t xml:space="preserve"> </w:t>
      </w:r>
      <w:r w:rsidR="00BC1CC3">
        <w:rPr>
          <w:rFonts w:ascii="Times New Roman" w:hAnsi="Times New Roman" w:cs="Times New Roman"/>
          <w:color w:val="000000" w:themeColor="text1"/>
          <w:sz w:val="28"/>
          <w:szCs w:val="28"/>
        </w:rPr>
        <w:t>on two trades, amounting to 2,300,000 and 4,950,000 respectively.</w:t>
      </w:r>
    </w:p>
    <w:p w14:paraId="620B3899" w14:textId="77777777" w:rsidR="00982030" w:rsidRPr="00BD490B" w:rsidRDefault="00982030" w:rsidP="00B039BF">
      <w:pPr>
        <w:pStyle w:val="ListParagraph"/>
        <w:rPr>
          <w:color w:val="FF0000"/>
          <w:sz w:val="24"/>
        </w:rPr>
      </w:pPr>
    </w:p>
    <w:p w14:paraId="30F0FA2B" w14:textId="29E0F362" w:rsidR="00334EFA" w:rsidRPr="0030336B" w:rsidRDefault="0030336B" w:rsidP="0030336B">
      <w:pPr>
        <w:ind w:right="105"/>
        <w:jc w:val="center"/>
        <w:rPr>
          <w:sz w:val="24"/>
        </w:rPr>
      </w:pPr>
      <w:r>
        <w:rPr>
          <w:sz w:val="24"/>
        </w:rPr>
        <w:t>---o0o---</w:t>
      </w:r>
    </w:p>
    <w:p w14:paraId="332BB8BA" w14:textId="77777777" w:rsidR="00756171" w:rsidRDefault="00756171" w:rsidP="00334EFA">
      <w:pPr>
        <w:pStyle w:val="ListParagraph"/>
        <w:ind w:left="720" w:right="105" w:firstLine="0"/>
        <w:jc w:val="left"/>
        <w:rPr>
          <w:sz w:val="24"/>
        </w:rPr>
      </w:pPr>
    </w:p>
    <w:p w14:paraId="3DBA9B26" w14:textId="586CDD38" w:rsidR="00756171" w:rsidRDefault="00756171" w:rsidP="00EE60D1">
      <w:pPr>
        <w:pStyle w:val="ListParagraph"/>
        <w:ind w:left="720" w:right="105" w:firstLine="0"/>
        <w:rPr>
          <w:sz w:val="24"/>
        </w:rPr>
      </w:pPr>
    </w:p>
    <w:p w14:paraId="1190C7F6" w14:textId="77777777" w:rsidR="00756171" w:rsidRPr="00334EFA" w:rsidRDefault="00756171" w:rsidP="00334EFA">
      <w:pPr>
        <w:pStyle w:val="ListParagraph"/>
        <w:ind w:left="720" w:right="105" w:firstLine="0"/>
        <w:jc w:val="left"/>
        <w:rPr>
          <w:sz w:val="24"/>
        </w:rPr>
      </w:pPr>
    </w:p>
    <w:p w14:paraId="193C7B56" w14:textId="77777777" w:rsidR="00B61464" w:rsidRDefault="00B61464" w:rsidP="007F5142">
      <w:pPr>
        <w:pStyle w:val="Heading1"/>
        <w:spacing w:before="231"/>
        <w:ind w:left="0"/>
        <w:jc w:val="center"/>
      </w:pPr>
    </w:p>
    <w:sectPr w:rsidR="00B61464" w:rsidSect="003D7D41">
      <w:pgSz w:w="11910" w:h="16840"/>
      <w:pgMar w:top="1660" w:right="1180" w:bottom="280" w:left="1060" w:header="720" w:footer="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E4DA5" w14:textId="77777777" w:rsidR="009E7081" w:rsidRDefault="009E7081">
      <w:r>
        <w:separator/>
      </w:r>
    </w:p>
  </w:endnote>
  <w:endnote w:type="continuationSeparator" w:id="0">
    <w:p w14:paraId="33627088" w14:textId="77777777" w:rsidR="009E7081" w:rsidRDefault="009E7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2A4E2" w14:textId="77777777" w:rsidR="009E7081" w:rsidRDefault="009E7081">
      <w:r>
        <w:separator/>
      </w:r>
    </w:p>
  </w:footnote>
  <w:footnote w:type="continuationSeparator" w:id="0">
    <w:p w14:paraId="554924E9" w14:textId="77777777" w:rsidR="009E7081" w:rsidRDefault="009E7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7FF9B" w14:textId="77777777" w:rsidR="00566DD8" w:rsidRDefault="00BD1DC6">
    <w:pPr>
      <w:pStyle w:val="BodyText"/>
      <w:spacing w:line="14" w:lineRule="auto"/>
      <w:rPr>
        <w:sz w:val="20"/>
      </w:rPr>
    </w:pPr>
    <w:r>
      <w:rPr>
        <w:noProof/>
        <w:lang w:val="en-IN" w:eastAsia="en-IN" w:bidi="ar-SA"/>
      </w:rPr>
      <mc:AlternateContent>
        <mc:Choice Requires="wps">
          <w:drawing>
            <wp:anchor distT="0" distB="0" distL="114300" distR="114300" simplePos="0" relativeHeight="251659264" behindDoc="1" locked="0" layoutInCell="1" allowOverlap="1" wp14:anchorId="1A62681F" wp14:editId="4C4136EA">
              <wp:simplePos x="0" y="0"/>
              <wp:positionH relativeFrom="page">
                <wp:posOffset>2421890</wp:posOffset>
              </wp:positionH>
              <wp:positionV relativeFrom="page">
                <wp:posOffset>615315</wp:posOffset>
              </wp:positionV>
              <wp:extent cx="2717800" cy="3060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25641" w14:textId="77777777" w:rsidR="00566DD8" w:rsidRDefault="00BD1DC6">
                          <w:pPr>
                            <w:spacing w:line="180" w:lineRule="exact"/>
                            <w:ind w:left="47"/>
                            <w:jc w:val="center"/>
                            <w:rPr>
                              <w:rFonts w:ascii="Microsoft Sans Serif"/>
                              <w:sz w:val="16"/>
                            </w:rPr>
                          </w:pPr>
                          <w:r>
                            <w:rPr>
                              <w:rFonts w:ascii="Microsoft Sans Serif"/>
                              <w:sz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62681F" id="_x0000_t202" coordsize="21600,21600" o:spt="202" path="m,l,21600r21600,l21600,xe">
              <v:stroke joinstyle="miter"/>
              <v:path gradientshapeok="t" o:connecttype="rect"/>
            </v:shapetype>
            <v:shape id="Text Box 1" o:spid="_x0000_s1027" type="#_x0000_t202" style="position:absolute;margin-left:190.7pt;margin-top:48.45pt;width:214pt;height:24.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" filled="f" stroked="f">
              <v:textbox inset="0,0,0,0">
                <w:txbxContent>
                  <w:p w14:paraId="67725641" w14:textId="77777777" w:rsidR="00566DD8" w:rsidRDefault="00BD1DC6">
                    <w:pPr>
                      <w:spacing w:line="180" w:lineRule="exact"/>
                      <w:ind w:left="47"/>
                      <w:jc w:val="center"/>
                      <w:rPr>
                        <w:rFonts w:ascii="Microsoft Sans Serif"/>
                        <w:sz w:val="16"/>
                      </w:rPr>
                    </w:pPr>
                    <w:r>
                      <w:rPr>
                        <w:rFonts w:ascii="Microsoft Sans Serif"/>
                        <w:sz w:val="16"/>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2490"/>
    <w:multiLevelType w:val="hybridMultilevel"/>
    <w:tmpl w:val="AA5ACF8A"/>
    <w:lvl w:ilvl="0" w:tplc="6AC8F78C">
      <w:numFmt w:val="bullet"/>
      <w:lvlText w:val=""/>
      <w:lvlJc w:val="left"/>
      <w:pPr>
        <w:ind w:left="831" w:hanging="360"/>
      </w:pPr>
      <w:rPr>
        <w:rFonts w:ascii="Symbol" w:eastAsia="Symbol" w:hAnsi="Symbol" w:cs="Symbol" w:hint="default"/>
        <w:w w:val="100"/>
        <w:sz w:val="24"/>
        <w:szCs w:val="24"/>
        <w:lang w:val="en-US" w:eastAsia="en-US" w:bidi="en-US"/>
      </w:rPr>
    </w:lvl>
    <w:lvl w:ilvl="1" w:tplc="36DE6A02">
      <w:numFmt w:val="bullet"/>
      <w:lvlText w:val="•"/>
      <w:lvlJc w:val="left"/>
      <w:pPr>
        <w:ind w:left="1722" w:hanging="360"/>
      </w:pPr>
      <w:rPr>
        <w:rFonts w:hint="default"/>
        <w:lang w:val="en-US" w:eastAsia="en-US" w:bidi="en-US"/>
      </w:rPr>
    </w:lvl>
    <w:lvl w:ilvl="2" w:tplc="26BEB864">
      <w:numFmt w:val="bullet"/>
      <w:lvlText w:val="•"/>
      <w:lvlJc w:val="left"/>
      <w:pPr>
        <w:ind w:left="2605" w:hanging="360"/>
      </w:pPr>
      <w:rPr>
        <w:rFonts w:hint="default"/>
        <w:lang w:val="en-US" w:eastAsia="en-US" w:bidi="en-US"/>
      </w:rPr>
    </w:lvl>
    <w:lvl w:ilvl="3" w:tplc="72AEE2A8">
      <w:numFmt w:val="bullet"/>
      <w:lvlText w:val="•"/>
      <w:lvlJc w:val="left"/>
      <w:pPr>
        <w:ind w:left="3488" w:hanging="360"/>
      </w:pPr>
      <w:rPr>
        <w:rFonts w:hint="default"/>
        <w:lang w:val="en-US" w:eastAsia="en-US" w:bidi="en-US"/>
      </w:rPr>
    </w:lvl>
    <w:lvl w:ilvl="4" w:tplc="DC5A0D34">
      <w:numFmt w:val="bullet"/>
      <w:lvlText w:val="•"/>
      <w:lvlJc w:val="left"/>
      <w:pPr>
        <w:ind w:left="4371" w:hanging="360"/>
      </w:pPr>
      <w:rPr>
        <w:rFonts w:hint="default"/>
        <w:lang w:val="en-US" w:eastAsia="en-US" w:bidi="en-US"/>
      </w:rPr>
    </w:lvl>
    <w:lvl w:ilvl="5" w:tplc="F93049E8">
      <w:numFmt w:val="bullet"/>
      <w:lvlText w:val="•"/>
      <w:lvlJc w:val="left"/>
      <w:pPr>
        <w:ind w:left="5254" w:hanging="360"/>
      </w:pPr>
      <w:rPr>
        <w:rFonts w:hint="default"/>
        <w:lang w:val="en-US" w:eastAsia="en-US" w:bidi="en-US"/>
      </w:rPr>
    </w:lvl>
    <w:lvl w:ilvl="6" w:tplc="D1F4340C">
      <w:numFmt w:val="bullet"/>
      <w:lvlText w:val="•"/>
      <w:lvlJc w:val="left"/>
      <w:pPr>
        <w:ind w:left="6137" w:hanging="360"/>
      </w:pPr>
      <w:rPr>
        <w:rFonts w:hint="default"/>
        <w:lang w:val="en-US" w:eastAsia="en-US" w:bidi="en-US"/>
      </w:rPr>
    </w:lvl>
    <w:lvl w:ilvl="7" w:tplc="1AC8F084">
      <w:numFmt w:val="bullet"/>
      <w:lvlText w:val="•"/>
      <w:lvlJc w:val="left"/>
      <w:pPr>
        <w:ind w:left="7020" w:hanging="360"/>
      </w:pPr>
      <w:rPr>
        <w:rFonts w:hint="default"/>
        <w:lang w:val="en-US" w:eastAsia="en-US" w:bidi="en-US"/>
      </w:rPr>
    </w:lvl>
    <w:lvl w:ilvl="8" w:tplc="A71A3FA6">
      <w:numFmt w:val="bullet"/>
      <w:lvlText w:val="•"/>
      <w:lvlJc w:val="left"/>
      <w:pPr>
        <w:ind w:left="7903" w:hanging="360"/>
      </w:pPr>
      <w:rPr>
        <w:rFonts w:hint="default"/>
        <w:lang w:val="en-US" w:eastAsia="en-US" w:bidi="en-US"/>
      </w:rPr>
    </w:lvl>
  </w:abstractNum>
  <w:abstractNum w:abstractNumId="1" w15:restartNumberingAfterBreak="0">
    <w:nsid w:val="08665BF4"/>
    <w:multiLevelType w:val="hybridMultilevel"/>
    <w:tmpl w:val="AF7E0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C3443"/>
    <w:multiLevelType w:val="multilevel"/>
    <w:tmpl w:val="56F43D60"/>
    <w:lvl w:ilvl="0">
      <w:start w:val="1"/>
      <w:numFmt w:val="decimal"/>
      <w:lvlText w:val="%1."/>
      <w:lvlJc w:val="left"/>
      <w:pPr>
        <w:tabs>
          <w:tab w:val="num" w:pos="1070"/>
        </w:tabs>
        <w:ind w:left="1070" w:hanging="360"/>
      </w:pPr>
    </w:lvl>
    <w:lvl w:ilvl="1" w:tentative="1">
      <w:start w:val="1"/>
      <w:numFmt w:val="decimal"/>
      <w:lvlText w:val="%2."/>
      <w:lvlJc w:val="left"/>
      <w:pPr>
        <w:tabs>
          <w:tab w:val="num" w:pos="1790"/>
        </w:tabs>
        <w:ind w:left="1790" w:hanging="360"/>
      </w:pPr>
    </w:lvl>
    <w:lvl w:ilvl="2" w:tentative="1">
      <w:start w:val="1"/>
      <w:numFmt w:val="decimal"/>
      <w:lvlText w:val="%3."/>
      <w:lvlJc w:val="left"/>
      <w:pPr>
        <w:tabs>
          <w:tab w:val="num" w:pos="2510"/>
        </w:tabs>
        <w:ind w:left="2510" w:hanging="360"/>
      </w:pPr>
    </w:lvl>
    <w:lvl w:ilvl="3" w:tentative="1">
      <w:start w:val="1"/>
      <w:numFmt w:val="decimal"/>
      <w:lvlText w:val="%4."/>
      <w:lvlJc w:val="left"/>
      <w:pPr>
        <w:tabs>
          <w:tab w:val="num" w:pos="3230"/>
        </w:tabs>
        <w:ind w:left="3230" w:hanging="360"/>
      </w:pPr>
    </w:lvl>
    <w:lvl w:ilvl="4" w:tentative="1">
      <w:start w:val="1"/>
      <w:numFmt w:val="decimal"/>
      <w:lvlText w:val="%5."/>
      <w:lvlJc w:val="left"/>
      <w:pPr>
        <w:tabs>
          <w:tab w:val="num" w:pos="3950"/>
        </w:tabs>
        <w:ind w:left="3950" w:hanging="360"/>
      </w:pPr>
    </w:lvl>
    <w:lvl w:ilvl="5" w:tentative="1">
      <w:start w:val="1"/>
      <w:numFmt w:val="decimal"/>
      <w:lvlText w:val="%6."/>
      <w:lvlJc w:val="left"/>
      <w:pPr>
        <w:tabs>
          <w:tab w:val="num" w:pos="4670"/>
        </w:tabs>
        <w:ind w:left="4670" w:hanging="360"/>
      </w:pPr>
    </w:lvl>
    <w:lvl w:ilvl="6" w:tentative="1">
      <w:start w:val="1"/>
      <w:numFmt w:val="decimal"/>
      <w:lvlText w:val="%7."/>
      <w:lvlJc w:val="left"/>
      <w:pPr>
        <w:tabs>
          <w:tab w:val="num" w:pos="5390"/>
        </w:tabs>
        <w:ind w:left="5390" w:hanging="360"/>
      </w:pPr>
    </w:lvl>
    <w:lvl w:ilvl="7" w:tentative="1">
      <w:start w:val="1"/>
      <w:numFmt w:val="decimal"/>
      <w:lvlText w:val="%8."/>
      <w:lvlJc w:val="left"/>
      <w:pPr>
        <w:tabs>
          <w:tab w:val="num" w:pos="6110"/>
        </w:tabs>
        <w:ind w:left="6110" w:hanging="360"/>
      </w:pPr>
    </w:lvl>
    <w:lvl w:ilvl="8" w:tentative="1">
      <w:start w:val="1"/>
      <w:numFmt w:val="decimal"/>
      <w:lvlText w:val="%9."/>
      <w:lvlJc w:val="left"/>
      <w:pPr>
        <w:tabs>
          <w:tab w:val="num" w:pos="6830"/>
        </w:tabs>
        <w:ind w:left="6830" w:hanging="360"/>
      </w:pPr>
    </w:lvl>
  </w:abstractNum>
  <w:abstractNum w:abstractNumId="3" w15:restartNumberingAfterBreak="0">
    <w:nsid w:val="1C0F1B8C"/>
    <w:multiLevelType w:val="hybridMultilevel"/>
    <w:tmpl w:val="018EFCEA"/>
    <w:lvl w:ilvl="0" w:tplc="6A06F526">
      <w:numFmt w:val="bullet"/>
      <w:lvlText w:val=""/>
      <w:lvlJc w:val="left"/>
      <w:pPr>
        <w:ind w:left="361" w:hanging="360"/>
      </w:pPr>
      <w:rPr>
        <w:rFonts w:ascii="Symbol" w:eastAsia="Symbol" w:hAnsi="Symbol" w:cs="Symbol" w:hint="default"/>
        <w:w w:val="100"/>
        <w:sz w:val="24"/>
        <w:szCs w:val="24"/>
        <w:lang w:val="en-US" w:eastAsia="en-US" w:bidi="en-US"/>
      </w:rPr>
    </w:lvl>
    <w:lvl w:ilvl="1" w:tplc="713EE9FA">
      <w:numFmt w:val="bullet"/>
      <w:lvlText w:val="•"/>
      <w:lvlJc w:val="left"/>
      <w:pPr>
        <w:ind w:left="1046" w:hanging="360"/>
      </w:pPr>
      <w:rPr>
        <w:rFonts w:hint="default"/>
        <w:lang w:val="en-US" w:eastAsia="en-US" w:bidi="en-US"/>
      </w:rPr>
    </w:lvl>
    <w:lvl w:ilvl="2" w:tplc="DD4894FE">
      <w:numFmt w:val="bullet"/>
      <w:lvlText w:val="•"/>
      <w:lvlJc w:val="left"/>
      <w:pPr>
        <w:ind w:left="1731" w:hanging="360"/>
      </w:pPr>
      <w:rPr>
        <w:rFonts w:hint="default"/>
        <w:lang w:val="en-US" w:eastAsia="en-US" w:bidi="en-US"/>
      </w:rPr>
    </w:lvl>
    <w:lvl w:ilvl="3" w:tplc="4266A3AC">
      <w:numFmt w:val="bullet"/>
      <w:lvlText w:val="•"/>
      <w:lvlJc w:val="left"/>
      <w:pPr>
        <w:ind w:left="2416" w:hanging="360"/>
      </w:pPr>
      <w:rPr>
        <w:rFonts w:hint="default"/>
        <w:lang w:val="en-US" w:eastAsia="en-US" w:bidi="en-US"/>
      </w:rPr>
    </w:lvl>
    <w:lvl w:ilvl="4" w:tplc="83ACE5A4">
      <w:numFmt w:val="bullet"/>
      <w:lvlText w:val="•"/>
      <w:lvlJc w:val="left"/>
      <w:pPr>
        <w:ind w:left="3101" w:hanging="360"/>
      </w:pPr>
      <w:rPr>
        <w:rFonts w:hint="default"/>
        <w:lang w:val="en-US" w:eastAsia="en-US" w:bidi="en-US"/>
      </w:rPr>
    </w:lvl>
    <w:lvl w:ilvl="5" w:tplc="87C061CC">
      <w:numFmt w:val="bullet"/>
      <w:lvlText w:val="•"/>
      <w:lvlJc w:val="left"/>
      <w:pPr>
        <w:ind w:left="3786" w:hanging="360"/>
      </w:pPr>
      <w:rPr>
        <w:rFonts w:hint="default"/>
        <w:lang w:val="en-US" w:eastAsia="en-US" w:bidi="en-US"/>
      </w:rPr>
    </w:lvl>
    <w:lvl w:ilvl="6" w:tplc="66A06D04">
      <w:numFmt w:val="bullet"/>
      <w:lvlText w:val="•"/>
      <w:lvlJc w:val="left"/>
      <w:pPr>
        <w:ind w:left="4471" w:hanging="360"/>
      </w:pPr>
      <w:rPr>
        <w:rFonts w:hint="default"/>
        <w:lang w:val="en-US" w:eastAsia="en-US" w:bidi="en-US"/>
      </w:rPr>
    </w:lvl>
    <w:lvl w:ilvl="7" w:tplc="C86A4498">
      <w:numFmt w:val="bullet"/>
      <w:lvlText w:val="•"/>
      <w:lvlJc w:val="left"/>
      <w:pPr>
        <w:ind w:left="5156" w:hanging="360"/>
      </w:pPr>
      <w:rPr>
        <w:rFonts w:hint="default"/>
        <w:lang w:val="en-US" w:eastAsia="en-US" w:bidi="en-US"/>
      </w:rPr>
    </w:lvl>
    <w:lvl w:ilvl="8" w:tplc="DBFC0A28">
      <w:numFmt w:val="bullet"/>
      <w:lvlText w:val="•"/>
      <w:lvlJc w:val="left"/>
      <w:pPr>
        <w:ind w:left="5841" w:hanging="360"/>
      </w:pPr>
      <w:rPr>
        <w:rFonts w:hint="default"/>
        <w:lang w:val="en-US" w:eastAsia="en-US" w:bidi="en-US"/>
      </w:rPr>
    </w:lvl>
  </w:abstractNum>
  <w:abstractNum w:abstractNumId="4" w15:restartNumberingAfterBreak="0">
    <w:nsid w:val="1CBB6E98"/>
    <w:multiLevelType w:val="hybridMultilevel"/>
    <w:tmpl w:val="113EC860"/>
    <w:lvl w:ilvl="0" w:tplc="40090011">
      <w:start w:val="1"/>
      <w:numFmt w:val="decimal"/>
      <w:lvlText w:val="%1)"/>
      <w:lvlJc w:val="left"/>
      <w:pPr>
        <w:ind w:left="831" w:hanging="360"/>
      </w:pPr>
    </w:lvl>
    <w:lvl w:ilvl="1" w:tplc="40090019" w:tentative="1">
      <w:start w:val="1"/>
      <w:numFmt w:val="lowerLetter"/>
      <w:lvlText w:val="%2."/>
      <w:lvlJc w:val="left"/>
      <w:pPr>
        <w:ind w:left="1551" w:hanging="360"/>
      </w:pPr>
    </w:lvl>
    <w:lvl w:ilvl="2" w:tplc="4009001B" w:tentative="1">
      <w:start w:val="1"/>
      <w:numFmt w:val="lowerRoman"/>
      <w:lvlText w:val="%3."/>
      <w:lvlJc w:val="right"/>
      <w:pPr>
        <w:ind w:left="2271" w:hanging="180"/>
      </w:pPr>
    </w:lvl>
    <w:lvl w:ilvl="3" w:tplc="4009000F" w:tentative="1">
      <w:start w:val="1"/>
      <w:numFmt w:val="decimal"/>
      <w:lvlText w:val="%4."/>
      <w:lvlJc w:val="left"/>
      <w:pPr>
        <w:ind w:left="2991" w:hanging="360"/>
      </w:pPr>
    </w:lvl>
    <w:lvl w:ilvl="4" w:tplc="40090019" w:tentative="1">
      <w:start w:val="1"/>
      <w:numFmt w:val="lowerLetter"/>
      <w:lvlText w:val="%5."/>
      <w:lvlJc w:val="left"/>
      <w:pPr>
        <w:ind w:left="3711" w:hanging="360"/>
      </w:pPr>
    </w:lvl>
    <w:lvl w:ilvl="5" w:tplc="4009001B" w:tentative="1">
      <w:start w:val="1"/>
      <w:numFmt w:val="lowerRoman"/>
      <w:lvlText w:val="%6."/>
      <w:lvlJc w:val="right"/>
      <w:pPr>
        <w:ind w:left="4431" w:hanging="180"/>
      </w:pPr>
    </w:lvl>
    <w:lvl w:ilvl="6" w:tplc="4009000F" w:tentative="1">
      <w:start w:val="1"/>
      <w:numFmt w:val="decimal"/>
      <w:lvlText w:val="%7."/>
      <w:lvlJc w:val="left"/>
      <w:pPr>
        <w:ind w:left="5151" w:hanging="360"/>
      </w:pPr>
    </w:lvl>
    <w:lvl w:ilvl="7" w:tplc="40090019" w:tentative="1">
      <w:start w:val="1"/>
      <w:numFmt w:val="lowerLetter"/>
      <w:lvlText w:val="%8."/>
      <w:lvlJc w:val="left"/>
      <w:pPr>
        <w:ind w:left="5871" w:hanging="360"/>
      </w:pPr>
    </w:lvl>
    <w:lvl w:ilvl="8" w:tplc="4009001B" w:tentative="1">
      <w:start w:val="1"/>
      <w:numFmt w:val="lowerRoman"/>
      <w:lvlText w:val="%9."/>
      <w:lvlJc w:val="right"/>
      <w:pPr>
        <w:ind w:left="6591" w:hanging="180"/>
      </w:pPr>
    </w:lvl>
  </w:abstractNum>
  <w:abstractNum w:abstractNumId="5" w15:restartNumberingAfterBreak="0">
    <w:nsid w:val="3BC10C51"/>
    <w:multiLevelType w:val="hybridMultilevel"/>
    <w:tmpl w:val="6C2C3A20"/>
    <w:lvl w:ilvl="0" w:tplc="49383D50">
      <w:start w:val="1"/>
      <w:numFmt w:val="decimal"/>
      <w:lvlText w:val="%1)"/>
      <w:lvlJc w:val="left"/>
      <w:pPr>
        <w:ind w:left="786" w:hanging="360"/>
      </w:pPr>
      <w:rPr>
        <w:rFonts w:ascii="Cambria" w:eastAsia="Cambria" w:hAnsi="Cambria" w:cs="Cambria" w:hint="default"/>
        <w:b w:val="0"/>
        <w:bCs w:val="0"/>
        <w:i w:val="0"/>
        <w:iCs w:val="0"/>
        <w:spacing w:val="0"/>
        <w:w w:val="89"/>
        <w:sz w:val="24"/>
        <w:szCs w:val="24"/>
        <w:lang w:val="en-US" w:eastAsia="en-US" w:bidi="ar-SA"/>
      </w:rPr>
    </w:lvl>
    <w:lvl w:ilvl="1" w:tplc="73420688">
      <w:numFmt w:val="bullet"/>
      <w:lvlText w:val="•"/>
      <w:lvlJc w:val="left"/>
      <w:pPr>
        <w:ind w:left="1831" w:hanging="360"/>
      </w:pPr>
      <w:rPr>
        <w:rFonts w:hint="default"/>
        <w:lang w:val="en-US" w:eastAsia="en-US" w:bidi="ar-SA"/>
      </w:rPr>
    </w:lvl>
    <w:lvl w:ilvl="2" w:tplc="FD5C6030">
      <w:numFmt w:val="bullet"/>
      <w:lvlText w:val="•"/>
      <w:lvlJc w:val="left"/>
      <w:pPr>
        <w:ind w:left="2722" w:hanging="360"/>
      </w:pPr>
      <w:rPr>
        <w:rFonts w:hint="default"/>
        <w:lang w:val="en-US" w:eastAsia="en-US" w:bidi="ar-SA"/>
      </w:rPr>
    </w:lvl>
    <w:lvl w:ilvl="3" w:tplc="703AEAF8">
      <w:numFmt w:val="bullet"/>
      <w:lvlText w:val="•"/>
      <w:lvlJc w:val="left"/>
      <w:pPr>
        <w:ind w:left="3613" w:hanging="360"/>
      </w:pPr>
      <w:rPr>
        <w:rFonts w:hint="default"/>
        <w:lang w:val="en-US" w:eastAsia="en-US" w:bidi="ar-SA"/>
      </w:rPr>
    </w:lvl>
    <w:lvl w:ilvl="4" w:tplc="E7FE8D9A">
      <w:numFmt w:val="bullet"/>
      <w:lvlText w:val="•"/>
      <w:lvlJc w:val="left"/>
      <w:pPr>
        <w:ind w:left="4504" w:hanging="360"/>
      </w:pPr>
      <w:rPr>
        <w:rFonts w:hint="default"/>
        <w:lang w:val="en-US" w:eastAsia="en-US" w:bidi="ar-SA"/>
      </w:rPr>
    </w:lvl>
    <w:lvl w:ilvl="5" w:tplc="C786DE80">
      <w:numFmt w:val="bullet"/>
      <w:lvlText w:val="•"/>
      <w:lvlJc w:val="left"/>
      <w:pPr>
        <w:ind w:left="5395" w:hanging="360"/>
      </w:pPr>
      <w:rPr>
        <w:rFonts w:hint="default"/>
        <w:lang w:val="en-US" w:eastAsia="en-US" w:bidi="ar-SA"/>
      </w:rPr>
    </w:lvl>
    <w:lvl w:ilvl="6" w:tplc="7450A75C">
      <w:numFmt w:val="bullet"/>
      <w:lvlText w:val="•"/>
      <w:lvlJc w:val="left"/>
      <w:pPr>
        <w:ind w:left="6286" w:hanging="360"/>
      </w:pPr>
      <w:rPr>
        <w:rFonts w:hint="default"/>
        <w:lang w:val="en-US" w:eastAsia="en-US" w:bidi="ar-SA"/>
      </w:rPr>
    </w:lvl>
    <w:lvl w:ilvl="7" w:tplc="ECFC3DE0">
      <w:numFmt w:val="bullet"/>
      <w:lvlText w:val="•"/>
      <w:lvlJc w:val="left"/>
      <w:pPr>
        <w:ind w:left="7177" w:hanging="360"/>
      </w:pPr>
      <w:rPr>
        <w:rFonts w:hint="default"/>
        <w:lang w:val="en-US" w:eastAsia="en-US" w:bidi="ar-SA"/>
      </w:rPr>
    </w:lvl>
    <w:lvl w:ilvl="8" w:tplc="4740F6C4">
      <w:numFmt w:val="bullet"/>
      <w:lvlText w:val="•"/>
      <w:lvlJc w:val="left"/>
      <w:pPr>
        <w:ind w:left="8068" w:hanging="360"/>
      </w:pPr>
      <w:rPr>
        <w:rFonts w:hint="default"/>
        <w:lang w:val="en-US" w:eastAsia="en-US" w:bidi="ar-SA"/>
      </w:rPr>
    </w:lvl>
  </w:abstractNum>
  <w:abstractNum w:abstractNumId="6" w15:restartNumberingAfterBreak="0">
    <w:nsid w:val="508E1A57"/>
    <w:multiLevelType w:val="hybridMultilevel"/>
    <w:tmpl w:val="CB1204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232072E"/>
    <w:multiLevelType w:val="hybridMultilevel"/>
    <w:tmpl w:val="253E36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567049C0"/>
    <w:multiLevelType w:val="multilevel"/>
    <w:tmpl w:val="14DC9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9EF787E"/>
    <w:multiLevelType w:val="hybridMultilevel"/>
    <w:tmpl w:val="0FBE5C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61A4247E"/>
    <w:multiLevelType w:val="hybridMultilevel"/>
    <w:tmpl w:val="42A40194"/>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 w15:restartNumberingAfterBreak="0">
    <w:nsid w:val="630622B9"/>
    <w:multiLevelType w:val="hybridMultilevel"/>
    <w:tmpl w:val="AE8A6512"/>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C0D0F36"/>
    <w:multiLevelType w:val="hybridMultilevel"/>
    <w:tmpl w:val="4F7A8AC0"/>
    <w:lvl w:ilvl="0" w:tplc="40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29A514A"/>
    <w:multiLevelType w:val="multilevel"/>
    <w:tmpl w:val="8626E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41C1BCE"/>
    <w:multiLevelType w:val="hybridMultilevel"/>
    <w:tmpl w:val="CC347A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31057572">
    <w:abstractNumId w:val="0"/>
  </w:num>
  <w:num w:numId="2" w16cid:durableId="495806698">
    <w:abstractNumId w:val="3"/>
  </w:num>
  <w:num w:numId="3" w16cid:durableId="1238128905">
    <w:abstractNumId w:val="6"/>
  </w:num>
  <w:num w:numId="4" w16cid:durableId="1764565105">
    <w:abstractNumId w:val="10"/>
  </w:num>
  <w:num w:numId="5" w16cid:durableId="116795908">
    <w:abstractNumId w:val="4"/>
  </w:num>
  <w:num w:numId="6" w16cid:durableId="1008824542">
    <w:abstractNumId w:val="13"/>
  </w:num>
  <w:num w:numId="7" w16cid:durableId="940647757">
    <w:abstractNumId w:val="12"/>
  </w:num>
  <w:num w:numId="8" w16cid:durableId="1023047850">
    <w:abstractNumId w:val="11"/>
  </w:num>
  <w:num w:numId="9" w16cid:durableId="953562274">
    <w:abstractNumId w:val="8"/>
  </w:num>
  <w:num w:numId="10" w16cid:durableId="1983465602">
    <w:abstractNumId w:val="2"/>
  </w:num>
  <w:num w:numId="11" w16cid:durableId="2091151489">
    <w:abstractNumId w:val="9"/>
  </w:num>
  <w:num w:numId="12" w16cid:durableId="1117993599">
    <w:abstractNumId w:val="9"/>
  </w:num>
  <w:num w:numId="13" w16cid:durableId="919146161">
    <w:abstractNumId w:val="7"/>
  </w:num>
  <w:num w:numId="14" w16cid:durableId="1315719721">
    <w:abstractNumId w:val="5"/>
  </w:num>
  <w:num w:numId="15" w16cid:durableId="1531263909">
    <w:abstractNumId w:val="14"/>
  </w:num>
  <w:num w:numId="16" w16cid:durableId="12814501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DC6"/>
    <w:rsid w:val="000021C2"/>
    <w:rsid w:val="00006058"/>
    <w:rsid w:val="000062E1"/>
    <w:rsid w:val="00011D16"/>
    <w:rsid w:val="0002559A"/>
    <w:rsid w:val="00053219"/>
    <w:rsid w:val="000578DC"/>
    <w:rsid w:val="00070FA7"/>
    <w:rsid w:val="00071D5A"/>
    <w:rsid w:val="00072499"/>
    <w:rsid w:val="00072D6D"/>
    <w:rsid w:val="00082432"/>
    <w:rsid w:val="000856B8"/>
    <w:rsid w:val="000911C9"/>
    <w:rsid w:val="000A3187"/>
    <w:rsid w:val="000A447F"/>
    <w:rsid w:val="000C3192"/>
    <w:rsid w:val="000D05BF"/>
    <w:rsid w:val="000E5D86"/>
    <w:rsid w:val="000F2D69"/>
    <w:rsid w:val="000F49A1"/>
    <w:rsid w:val="0010043D"/>
    <w:rsid w:val="00107203"/>
    <w:rsid w:val="00110358"/>
    <w:rsid w:val="001139E5"/>
    <w:rsid w:val="001144D4"/>
    <w:rsid w:val="00115354"/>
    <w:rsid w:val="0012265E"/>
    <w:rsid w:val="001268F9"/>
    <w:rsid w:val="00136487"/>
    <w:rsid w:val="001368C5"/>
    <w:rsid w:val="00137C3E"/>
    <w:rsid w:val="00145C37"/>
    <w:rsid w:val="001528A6"/>
    <w:rsid w:val="00160089"/>
    <w:rsid w:val="00160CAB"/>
    <w:rsid w:val="00164838"/>
    <w:rsid w:val="00165988"/>
    <w:rsid w:val="00166B8A"/>
    <w:rsid w:val="00170DDC"/>
    <w:rsid w:val="00175D21"/>
    <w:rsid w:val="001821BE"/>
    <w:rsid w:val="00185A9E"/>
    <w:rsid w:val="00187EBE"/>
    <w:rsid w:val="00193B80"/>
    <w:rsid w:val="001B304B"/>
    <w:rsid w:val="001B76CF"/>
    <w:rsid w:val="001C5540"/>
    <w:rsid w:val="001C6684"/>
    <w:rsid w:val="001D7FF2"/>
    <w:rsid w:val="001E3CEA"/>
    <w:rsid w:val="001E4034"/>
    <w:rsid w:val="001E6B84"/>
    <w:rsid w:val="001F240C"/>
    <w:rsid w:val="001F7458"/>
    <w:rsid w:val="001F7D48"/>
    <w:rsid w:val="00210508"/>
    <w:rsid w:val="00213D9F"/>
    <w:rsid w:val="00215210"/>
    <w:rsid w:val="0022083E"/>
    <w:rsid w:val="00224974"/>
    <w:rsid w:val="00230E8B"/>
    <w:rsid w:val="00231178"/>
    <w:rsid w:val="00242CE8"/>
    <w:rsid w:val="002441D9"/>
    <w:rsid w:val="00245D2E"/>
    <w:rsid w:val="002550B6"/>
    <w:rsid w:val="00276968"/>
    <w:rsid w:val="00277C02"/>
    <w:rsid w:val="00285BC3"/>
    <w:rsid w:val="00285ED0"/>
    <w:rsid w:val="00297DE0"/>
    <w:rsid w:val="002A417A"/>
    <w:rsid w:val="002A4B87"/>
    <w:rsid w:val="002A623E"/>
    <w:rsid w:val="002B0747"/>
    <w:rsid w:val="002B1E49"/>
    <w:rsid w:val="002B41BD"/>
    <w:rsid w:val="002B6E8A"/>
    <w:rsid w:val="002D7204"/>
    <w:rsid w:val="002E4940"/>
    <w:rsid w:val="002F2516"/>
    <w:rsid w:val="002F64DD"/>
    <w:rsid w:val="0030336B"/>
    <w:rsid w:val="00307F65"/>
    <w:rsid w:val="00311065"/>
    <w:rsid w:val="00311F44"/>
    <w:rsid w:val="00313F2B"/>
    <w:rsid w:val="00317283"/>
    <w:rsid w:val="00317774"/>
    <w:rsid w:val="003206D4"/>
    <w:rsid w:val="00321881"/>
    <w:rsid w:val="003247C9"/>
    <w:rsid w:val="00327F61"/>
    <w:rsid w:val="00334AA8"/>
    <w:rsid w:val="00334EFA"/>
    <w:rsid w:val="003533DD"/>
    <w:rsid w:val="0036018D"/>
    <w:rsid w:val="00360C57"/>
    <w:rsid w:val="0036129D"/>
    <w:rsid w:val="00370F04"/>
    <w:rsid w:val="003732B5"/>
    <w:rsid w:val="0038185B"/>
    <w:rsid w:val="003848CE"/>
    <w:rsid w:val="00396E7A"/>
    <w:rsid w:val="003A273F"/>
    <w:rsid w:val="003A2F96"/>
    <w:rsid w:val="003B40FD"/>
    <w:rsid w:val="003C1055"/>
    <w:rsid w:val="003C1A13"/>
    <w:rsid w:val="003C397C"/>
    <w:rsid w:val="003C51F0"/>
    <w:rsid w:val="003C59D8"/>
    <w:rsid w:val="003D2A1A"/>
    <w:rsid w:val="003D7D41"/>
    <w:rsid w:val="003E075D"/>
    <w:rsid w:val="003F156C"/>
    <w:rsid w:val="003F358D"/>
    <w:rsid w:val="003F4468"/>
    <w:rsid w:val="004020A0"/>
    <w:rsid w:val="00414FB6"/>
    <w:rsid w:val="004152A3"/>
    <w:rsid w:val="00424D5B"/>
    <w:rsid w:val="00431938"/>
    <w:rsid w:val="004718FB"/>
    <w:rsid w:val="00475AF8"/>
    <w:rsid w:val="00475EDE"/>
    <w:rsid w:val="00481191"/>
    <w:rsid w:val="00481DE0"/>
    <w:rsid w:val="00494E78"/>
    <w:rsid w:val="004966B6"/>
    <w:rsid w:val="004A5665"/>
    <w:rsid w:val="004D0F90"/>
    <w:rsid w:val="004D195E"/>
    <w:rsid w:val="004E6FC2"/>
    <w:rsid w:val="005038F9"/>
    <w:rsid w:val="005249CA"/>
    <w:rsid w:val="00532A34"/>
    <w:rsid w:val="00537083"/>
    <w:rsid w:val="005454BA"/>
    <w:rsid w:val="00546F93"/>
    <w:rsid w:val="00550F68"/>
    <w:rsid w:val="005642E1"/>
    <w:rsid w:val="0056563A"/>
    <w:rsid w:val="0056606C"/>
    <w:rsid w:val="00566DD8"/>
    <w:rsid w:val="00574496"/>
    <w:rsid w:val="00575D3F"/>
    <w:rsid w:val="00577C80"/>
    <w:rsid w:val="00581BE0"/>
    <w:rsid w:val="0058323F"/>
    <w:rsid w:val="00590859"/>
    <w:rsid w:val="005A0C63"/>
    <w:rsid w:val="005A41CA"/>
    <w:rsid w:val="005A7A66"/>
    <w:rsid w:val="005B40F4"/>
    <w:rsid w:val="005B74B5"/>
    <w:rsid w:val="005C0DE2"/>
    <w:rsid w:val="005D574C"/>
    <w:rsid w:val="005E3644"/>
    <w:rsid w:val="005E38FF"/>
    <w:rsid w:val="005F4F9C"/>
    <w:rsid w:val="00605B2A"/>
    <w:rsid w:val="006133F3"/>
    <w:rsid w:val="00613CAF"/>
    <w:rsid w:val="00624ED5"/>
    <w:rsid w:val="00626E32"/>
    <w:rsid w:val="006448A4"/>
    <w:rsid w:val="006466F2"/>
    <w:rsid w:val="006621A4"/>
    <w:rsid w:val="00670D1B"/>
    <w:rsid w:val="00680A29"/>
    <w:rsid w:val="006839F8"/>
    <w:rsid w:val="00691365"/>
    <w:rsid w:val="00693535"/>
    <w:rsid w:val="006A3287"/>
    <w:rsid w:val="006A7866"/>
    <w:rsid w:val="006C08A9"/>
    <w:rsid w:val="006C1BDF"/>
    <w:rsid w:val="006C6F58"/>
    <w:rsid w:val="006D42C3"/>
    <w:rsid w:val="006D6301"/>
    <w:rsid w:val="006E19CC"/>
    <w:rsid w:val="006E72AA"/>
    <w:rsid w:val="006F3396"/>
    <w:rsid w:val="00700EAA"/>
    <w:rsid w:val="00704D91"/>
    <w:rsid w:val="0070598E"/>
    <w:rsid w:val="00705C89"/>
    <w:rsid w:val="00710674"/>
    <w:rsid w:val="00716752"/>
    <w:rsid w:val="007207C1"/>
    <w:rsid w:val="00721239"/>
    <w:rsid w:val="007271DD"/>
    <w:rsid w:val="00730930"/>
    <w:rsid w:val="00732127"/>
    <w:rsid w:val="00732A8A"/>
    <w:rsid w:val="00733409"/>
    <w:rsid w:val="0075136A"/>
    <w:rsid w:val="007554EF"/>
    <w:rsid w:val="00756171"/>
    <w:rsid w:val="00760A31"/>
    <w:rsid w:val="00763977"/>
    <w:rsid w:val="00776C43"/>
    <w:rsid w:val="00777903"/>
    <w:rsid w:val="00784BBB"/>
    <w:rsid w:val="007903B7"/>
    <w:rsid w:val="007921A2"/>
    <w:rsid w:val="0079778B"/>
    <w:rsid w:val="00797C23"/>
    <w:rsid w:val="00797FA8"/>
    <w:rsid w:val="007A2106"/>
    <w:rsid w:val="007B029D"/>
    <w:rsid w:val="007B0502"/>
    <w:rsid w:val="007B776F"/>
    <w:rsid w:val="007D719A"/>
    <w:rsid w:val="007E6F99"/>
    <w:rsid w:val="007F04CD"/>
    <w:rsid w:val="007F5142"/>
    <w:rsid w:val="007F6099"/>
    <w:rsid w:val="00804F08"/>
    <w:rsid w:val="008057CE"/>
    <w:rsid w:val="00811194"/>
    <w:rsid w:val="008168B4"/>
    <w:rsid w:val="00824601"/>
    <w:rsid w:val="008252D8"/>
    <w:rsid w:val="00837A82"/>
    <w:rsid w:val="008429A9"/>
    <w:rsid w:val="00842E77"/>
    <w:rsid w:val="00842FE4"/>
    <w:rsid w:val="008470ED"/>
    <w:rsid w:val="0088086D"/>
    <w:rsid w:val="00880A1E"/>
    <w:rsid w:val="00886C08"/>
    <w:rsid w:val="008906DA"/>
    <w:rsid w:val="00890D8E"/>
    <w:rsid w:val="008915AD"/>
    <w:rsid w:val="008A1609"/>
    <w:rsid w:val="008B78B6"/>
    <w:rsid w:val="008C05E8"/>
    <w:rsid w:val="008C45FB"/>
    <w:rsid w:val="008D1838"/>
    <w:rsid w:val="008D47F1"/>
    <w:rsid w:val="008D7121"/>
    <w:rsid w:val="008F243C"/>
    <w:rsid w:val="008F29DC"/>
    <w:rsid w:val="008F7398"/>
    <w:rsid w:val="00911B42"/>
    <w:rsid w:val="0092301C"/>
    <w:rsid w:val="00932948"/>
    <w:rsid w:val="00935878"/>
    <w:rsid w:val="00941311"/>
    <w:rsid w:val="00953848"/>
    <w:rsid w:val="00956677"/>
    <w:rsid w:val="0095754B"/>
    <w:rsid w:val="009746FA"/>
    <w:rsid w:val="00982030"/>
    <w:rsid w:val="00983AF0"/>
    <w:rsid w:val="009875BF"/>
    <w:rsid w:val="00995239"/>
    <w:rsid w:val="00997080"/>
    <w:rsid w:val="009973F2"/>
    <w:rsid w:val="00997A2F"/>
    <w:rsid w:val="009A4A2E"/>
    <w:rsid w:val="009B25F4"/>
    <w:rsid w:val="009C1501"/>
    <w:rsid w:val="009E09EB"/>
    <w:rsid w:val="009E14E8"/>
    <w:rsid w:val="009E612D"/>
    <w:rsid w:val="009E7081"/>
    <w:rsid w:val="009F0AE8"/>
    <w:rsid w:val="009F611C"/>
    <w:rsid w:val="00A00409"/>
    <w:rsid w:val="00A048E1"/>
    <w:rsid w:val="00A07880"/>
    <w:rsid w:val="00A11792"/>
    <w:rsid w:val="00A13120"/>
    <w:rsid w:val="00A23F0C"/>
    <w:rsid w:val="00A26330"/>
    <w:rsid w:val="00A3255E"/>
    <w:rsid w:val="00A40C95"/>
    <w:rsid w:val="00A42804"/>
    <w:rsid w:val="00A42E2F"/>
    <w:rsid w:val="00A52071"/>
    <w:rsid w:val="00A60D2D"/>
    <w:rsid w:val="00A60F22"/>
    <w:rsid w:val="00A627B9"/>
    <w:rsid w:val="00A62CA5"/>
    <w:rsid w:val="00A6583F"/>
    <w:rsid w:val="00A829B2"/>
    <w:rsid w:val="00A857F1"/>
    <w:rsid w:val="00A87D06"/>
    <w:rsid w:val="00A93B41"/>
    <w:rsid w:val="00A96508"/>
    <w:rsid w:val="00AA151A"/>
    <w:rsid w:val="00AA39B1"/>
    <w:rsid w:val="00AA65AC"/>
    <w:rsid w:val="00AB18F4"/>
    <w:rsid w:val="00AB3528"/>
    <w:rsid w:val="00AB6904"/>
    <w:rsid w:val="00AC3BD5"/>
    <w:rsid w:val="00AC5366"/>
    <w:rsid w:val="00AD03A3"/>
    <w:rsid w:val="00AD0576"/>
    <w:rsid w:val="00AD1C0F"/>
    <w:rsid w:val="00AD428B"/>
    <w:rsid w:val="00AE7C4C"/>
    <w:rsid w:val="00AF5D90"/>
    <w:rsid w:val="00B01727"/>
    <w:rsid w:val="00B02484"/>
    <w:rsid w:val="00B02CB3"/>
    <w:rsid w:val="00B039BF"/>
    <w:rsid w:val="00B15DAF"/>
    <w:rsid w:val="00B165BF"/>
    <w:rsid w:val="00B16D83"/>
    <w:rsid w:val="00B25844"/>
    <w:rsid w:val="00B374FE"/>
    <w:rsid w:val="00B40D66"/>
    <w:rsid w:val="00B44468"/>
    <w:rsid w:val="00B45D5A"/>
    <w:rsid w:val="00B61464"/>
    <w:rsid w:val="00B63B71"/>
    <w:rsid w:val="00B65769"/>
    <w:rsid w:val="00B65EF9"/>
    <w:rsid w:val="00B668A1"/>
    <w:rsid w:val="00B72A29"/>
    <w:rsid w:val="00B803EC"/>
    <w:rsid w:val="00B81AAB"/>
    <w:rsid w:val="00BA6C98"/>
    <w:rsid w:val="00BA7139"/>
    <w:rsid w:val="00BB04C9"/>
    <w:rsid w:val="00BB12AF"/>
    <w:rsid w:val="00BB3427"/>
    <w:rsid w:val="00BB4A5C"/>
    <w:rsid w:val="00BB59C7"/>
    <w:rsid w:val="00BB75D4"/>
    <w:rsid w:val="00BC1CC3"/>
    <w:rsid w:val="00BC2F1B"/>
    <w:rsid w:val="00BD1DC6"/>
    <w:rsid w:val="00BD2823"/>
    <w:rsid w:val="00BD490B"/>
    <w:rsid w:val="00BE2FEE"/>
    <w:rsid w:val="00BF44D0"/>
    <w:rsid w:val="00C01DC1"/>
    <w:rsid w:val="00C30FAD"/>
    <w:rsid w:val="00C425F6"/>
    <w:rsid w:val="00C471A1"/>
    <w:rsid w:val="00C547E0"/>
    <w:rsid w:val="00C57CE1"/>
    <w:rsid w:val="00C60E5A"/>
    <w:rsid w:val="00C62434"/>
    <w:rsid w:val="00C72D76"/>
    <w:rsid w:val="00C75B0E"/>
    <w:rsid w:val="00C77B80"/>
    <w:rsid w:val="00CB6071"/>
    <w:rsid w:val="00CC0AEE"/>
    <w:rsid w:val="00CC71E9"/>
    <w:rsid w:val="00CD63F8"/>
    <w:rsid w:val="00CD6CE3"/>
    <w:rsid w:val="00CE3A34"/>
    <w:rsid w:val="00CE41CD"/>
    <w:rsid w:val="00CE4607"/>
    <w:rsid w:val="00CE5CBF"/>
    <w:rsid w:val="00CF02BC"/>
    <w:rsid w:val="00D05207"/>
    <w:rsid w:val="00D17421"/>
    <w:rsid w:val="00D37E5E"/>
    <w:rsid w:val="00D42E11"/>
    <w:rsid w:val="00D557CD"/>
    <w:rsid w:val="00D7638A"/>
    <w:rsid w:val="00D8026A"/>
    <w:rsid w:val="00D94A80"/>
    <w:rsid w:val="00D94BB3"/>
    <w:rsid w:val="00D96118"/>
    <w:rsid w:val="00D96243"/>
    <w:rsid w:val="00D96985"/>
    <w:rsid w:val="00D96F68"/>
    <w:rsid w:val="00D96FA5"/>
    <w:rsid w:val="00D97332"/>
    <w:rsid w:val="00DA0452"/>
    <w:rsid w:val="00DA59B2"/>
    <w:rsid w:val="00DB6E13"/>
    <w:rsid w:val="00DC347C"/>
    <w:rsid w:val="00DC6C98"/>
    <w:rsid w:val="00DD369E"/>
    <w:rsid w:val="00DD6DFD"/>
    <w:rsid w:val="00DF2ADE"/>
    <w:rsid w:val="00DF7ECA"/>
    <w:rsid w:val="00E05B68"/>
    <w:rsid w:val="00E0702A"/>
    <w:rsid w:val="00E075FC"/>
    <w:rsid w:val="00E14711"/>
    <w:rsid w:val="00E22170"/>
    <w:rsid w:val="00E22BAD"/>
    <w:rsid w:val="00E25625"/>
    <w:rsid w:val="00E37804"/>
    <w:rsid w:val="00E5148B"/>
    <w:rsid w:val="00E52CC0"/>
    <w:rsid w:val="00E5464E"/>
    <w:rsid w:val="00E61073"/>
    <w:rsid w:val="00E67164"/>
    <w:rsid w:val="00E701D5"/>
    <w:rsid w:val="00E7487C"/>
    <w:rsid w:val="00E925F8"/>
    <w:rsid w:val="00EA22EA"/>
    <w:rsid w:val="00EB01EB"/>
    <w:rsid w:val="00EC79D8"/>
    <w:rsid w:val="00ED3644"/>
    <w:rsid w:val="00ED6E16"/>
    <w:rsid w:val="00ED7A36"/>
    <w:rsid w:val="00EE518F"/>
    <w:rsid w:val="00EE570E"/>
    <w:rsid w:val="00EE60D1"/>
    <w:rsid w:val="00EF4ABE"/>
    <w:rsid w:val="00EF4B45"/>
    <w:rsid w:val="00F00B17"/>
    <w:rsid w:val="00F03226"/>
    <w:rsid w:val="00F0793E"/>
    <w:rsid w:val="00F12A03"/>
    <w:rsid w:val="00F13815"/>
    <w:rsid w:val="00F25C12"/>
    <w:rsid w:val="00F33213"/>
    <w:rsid w:val="00F52EF3"/>
    <w:rsid w:val="00F53CF8"/>
    <w:rsid w:val="00F54409"/>
    <w:rsid w:val="00F55D7D"/>
    <w:rsid w:val="00F568FF"/>
    <w:rsid w:val="00F701ED"/>
    <w:rsid w:val="00F713CE"/>
    <w:rsid w:val="00F738D3"/>
    <w:rsid w:val="00F90B0C"/>
    <w:rsid w:val="00F92D80"/>
    <w:rsid w:val="00FA20E4"/>
    <w:rsid w:val="00FA2729"/>
    <w:rsid w:val="00FA510F"/>
    <w:rsid w:val="00FA5A56"/>
    <w:rsid w:val="00FA6C68"/>
    <w:rsid w:val="00FB0DDA"/>
    <w:rsid w:val="00FB3291"/>
    <w:rsid w:val="00FC57EA"/>
    <w:rsid w:val="00FC58E8"/>
    <w:rsid w:val="00FD4476"/>
    <w:rsid w:val="00FE16C1"/>
    <w:rsid w:val="00FE3C53"/>
    <w:rsid w:val="00FF381E"/>
    <w:rsid w:val="00FF732C"/>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8D597"/>
  <w15:chartTrackingRefBased/>
  <w15:docId w15:val="{852D0AED-00E6-4244-9736-07345E467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DC6"/>
    <w:pPr>
      <w:widowControl w:val="0"/>
      <w:autoSpaceDE w:val="0"/>
      <w:autoSpaceDN w:val="0"/>
      <w:spacing w:after="0" w:line="240" w:lineRule="auto"/>
    </w:pPr>
    <w:rPr>
      <w:rFonts w:ascii="Book Antiqua" w:eastAsia="Book Antiqua" w:hAnsi="Book Antiqua" w:cs="Book Antiqua"/>
      <w:lang w:val="en-US" w:bidi="en-US"/>
    </w:rPr>
  </w:style>
  <w:style w:type="paragraph" w:styleId="Heading1">
    <w:name w:val="heading 1"/>
    <w:basedOn w:val="Normal"/>
    <w:link w:val="Heading1Char"/>
    <w:uiPriority w:val="9"/>
    <w:qFormat/>
    <w:rsid w:val="00BD1DC6"/>
    <w:pPr>
      <w:ind w:left="111"/>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DC6"/>
    <w:rPr>
      <w:rFonts w:ascii="Book Antiqua" w:eastAsia="Book Antiqua" w:hAnsi="Book Antiqua" w:cs="Book Antiqua"/>
      <w:b/>
      <w:bCs/>
      <w:sz w:val="24"/>
      <w:szCs w:val="24"/>
      <w:lang w:val="en-US" w:bidi="en-US"/>
    </w:rPr>
  </w:style>
  <w:style w:type="paragraph" w:styleId="BodyText">
    <w:name w:val="Body Text"/>
    <w:basedOn w:val="Normal"/>
    <w:link w:val="BodyTextChar"/>
    <w:uiPriority w:val="1"/>
    <w:qFormat/>
    <w:rsid w:val="00BD1DC6"/>
    <w:rPr>
      <w:sz w:val="24"/>
      <w:szCs w:val="24"/>
    </w:rPr>
  </w:style>
  <w:style w:type="character" w:customStyle="1" w:styleId="BodyTextChar">
    <w:name w:val="Body Text Char"/>
    <w:basedOn w:val="DefaultParagraphFont"/>
    <w:link w:val="BodyText"/>
    <w:uiPriority w:val="1"/>
    <w:rsid w:val="00BD1DC6"/>
    <w:rPr>
      <w:rFonts w:ascii="Book Antiqua" w:eastAsia="Book Antiqua" w:hAnsi="Book Antiqua" w:cs="Book Antiqua"/>
      <w:sz w:val="24"/>
      <w:szCs w:val="24"/>
      <w:lang w:val="en-US" w:bidi="en-US"/>
    </w:rPr>
  </w:style>
  <w:style w:type="paragraph" w:styleId="ListParagraph">
    <w:name w:val="List Paragraph"/>
    <w:basedOn w:val="Normal"/>
    <w:uiPriority w:val="1"/>
    <w:qFormat/>
    <w:rsid w:val="00BD1DC6"/>
    <w:pPr>
      <w:ind w:left="831" w:hanging="360"/>
      <w:jc w:val="both"/>
    </w:pPr>
  </w:style>
  <w:style w:type="character" w:customStyle="1" w:styleId="acopre">
    <w:name w:val="acopre"/>
    <w:basedOn w:val="DefaultParagraphFont"/>
    <w:rsid w:val="00A60F22"/>
  </w:style>
  <w:style w:type="paragraph" w:styleId="Header">
    <w:name w:val="header"/>
    <w:basedOn w:val="Normal"/>
    <w:link w:val="HeaderChar"/>
    <w:uiPriority w:val="99"/>
    <w:unhideWhenUsed/>
    <w:rsid w:val="00911B42"/>
    <w:pPr>
      <w:tabs>
        <w:tab w:val="center" w:pos="4513"/>
        <w:tab w:val="right" w:pos="9026"/>
      </w:tabs>
    </w:pPr>
  </w:style>
  <w:style w:type="character" w:customStyle="1" w:styleId="HeaderChar">
    <w:name w:val="Header Char"/>
    <w:basedOn w:val="DefaultParagraphFont"/>
    <w:link w:val="Header"/>
    <w:uiPriority w:val="99"/>
    <w:rsid w:val="00911B42"/>
    <w:rPr>
      <w:rFonts w:ascii="Book Antiqua" w:eastAsia="Book Antiqua" w:hAnsi="Book Antiqua" w:cs="Book Antiqua"/>
      <w:lang w:val="en-US" w:bidi="en-US"/>
    </w:rPr>
  </w:style>
  <w:style w:type="paragraph" w:styleId="Footer">
    <w:name w:val="footer"/>
    <w:basedOn w:val="Normal"/>
    <w:link w:val="FooterChar"/>
    <w:uiPriority w:val="99"/>
    <w:unhideWhenUsed/>
    <w:rsid w:val="00911B42"/>
    <w:pPr>
      <w:tabs>
        <w:tab w:val="center" w:pos="4513"/>
        <w:tab w:val="right" w:pos="9026"/>
      </w:tabs>
    </w:pPr>
  </w:style>
  <w:style w:type="character" w:customStyle="1" w:styleId="FooterChar">
    <w:name w:val="Footer Char"/>
    <w:basedOn w:val="DefaultParagraphFont"/>
    <w:link w:val="Footer"/>
    <w:uiPriority w:val="99"/>
    <w:rsid w:val="00911B42"/>
    <w:rPr>
      <w:rFonts w:ascii="Book Antiqua" w:eastAsia="Book Antiqua" w:hAnsi="Book Antiqua" w:cs="Book Antiqua"/>
      <w:lang w:val="en-US" w:bidi="en-US"/>
    </w:rPr>
  </w:style>
  <w:style w:type="paragraph" w:customStyle="1" w:styleId="default">
    <w:name w:val="default"/>
    <w:basedOn w:val="Normal"/>
    <w:rsid w:val="00C425F6"/>
    <w:pPr>
      <w:widowControl/>
      <w:autoSpaceDE/>
      <w:autoSpaceDN/>
      <w:spacing w:before="100" w:beforeAutospacing="1" w:after="100" w:afterAutospacing="1"/>
    </w:pPr>
    <w:rPr>
      <w:rFonts w:ascii="Times New Roman" w:eastAsia="Times New Roman" w:hAnsi="Times New Roman" w:cs="Times New Roman"/>
      <w:sz w:val="24"/>
      <w:szCs w:val="24"/>
      <w:lang w:val="en-IN" w:eastAsia="en-IN" w:bidi="ar-SA"/>
    </w:rPr>
  </w:style>
  <w:style w:type="paragraph" w:styleId="NormalWeb">
    <w:name w:val="Normal (Web)"/>
    <w:basedOn w:val="Normal"/>
    <w:uiPriority w:val="99"/>
    <w:semiHidden/>
    <w:unhideWhenUsed/>
    <w:rsid w:val="00BD490B"/>
    <w:pPr>
      <w:widowControl/>
      <w:autoSpaceDE/>
      <w:autoSpaceDN/>
      <w:spacing w:before="100" w:beforeAutospacing="1" w:after="100" w:afterAutospacing="1"/>
    </w:pPr>
    <w:rPr>
      <w:rFonts w:ascii="Times New Roman" w:eastAsia="Times New Roman" w:hAnsi="Times New Roman" w:cs="Times New Roman"/>
      <w:sz w:val="24"/>
      <w:szCs w:val="24"/>
      <w:lang w:val="en-IN" w:eastAsia="en-IN" w:bidi="ar-SA"/>
    </w:rPr>
  </w:style>
  <w:style w:type="character" w:styleId="Strong">
    <w:name w:val="Strong"/>
    <w:basedOn w:val="DefaultParagraphFont"/>
    <w:uiPriority w:val="22"/>
    <w:qFormat/>
    <w:rsid w:val="00BD490B"/>
    <w:rPr>
      <w:b/>
      <w:bCs/>
    </w:rPr>
  </w:style>
  <w:style w:type="table" w:styleId="TableGrid">
    <w:name w:val="Table Grid"/>
    <w:basedOn w:val="TableNormal"/>
    <w:uiPriority w:val="39"/>
    <w:rsid w:val="00072D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E4034"/>
    <w:pPr>
      <w:spacing w:after="0" w:line="240" w:lineRule="auto"/>
    </w:pPr>
    <w:rPr>
      <w:rFonts w:ascii="Book Antiqua" w:eastAsia="Book Antiqua" w:hAnsi="Book Antiqua" w:cs="Book Antiqua"/>
      <w:lang w:val="en-US" w:bidi="en-US"/>
    </w:rPr>
  </w:style>
  <w:style w:type="character" w:styleId="Hyperlink">
    <w:name w:val="Hyperlink"/>
    <w:basedOn w:val="DefaultParagraphFont"/>
    <w:uiPriority w:val="99"/>
    <w:semiHidden/>
    <w:unhideWhenUsed/>
    <w:rsid w:val="004E6FC2"/>
    <w:rPr>
      <w:color w:val="0000FF"/>
      <w:u w:val="single"/>
    </w:rPr>
  </w:style>
  <w:style w:type="character" w:styleId="CommentReference">
    <w:name w:val="annotation reference"/>
    <w:basedOn w:val="DefaultParagraphFont"/>
    <w:uiPriority w:val="99"/>
    <w:semiHidden/>
    <w:unhideWhenUsed/>
    <w:rsid w:val="007B029D"/>
    <w:rPr>
      <w:sz w:val="16"/>
      <w:szCs w:val="16"/>
    </w:rPr>
  </w:style>
  <w:style w:type="paragraph" w:styleId="CommentText">
    <w:name w:val="annotation text"/>
    <w:basedOn w:val="Normal"/>
    <w:link w:val="CommentTextChar"/>
    <w:uiPriority w:val="99"/>
    <w:semiHidden/>
    <w:unhideWhenUsed/>
    <w:rsid w:val="007B029D"/>
    <w:rPr>
      <w:sz w:val="20"/>
      <w:szCs w:val="20"/>
    </w:rPr>
  </w:style>
  <w:style w:type="character" w:customStyle="1" w:styleId="CommentTextChar">
    <w:name w:val="Comment Text Char"/>
    <w:basedOn w:val="DefaultParagraphFont"/>
    <w:link w:val="CommentText"/>
    <w:uiPriority w:val="99"/>
    <w:semiHidden/>
    <w:rsid w:val="007B029D"/>
    <w:rPr>
      <w:rFonts w:ascii="Book Antiqua" w:eastAsia="Book Antiqua" w:hAnsi="Book Antiqua" w:cs="Book Antiqua"/>
      <w:sz w:val="20"/>
      <w:szCs w:val="20"/>
      <w:lang w:val="en-US" w:bidi="en-US"/>
    </w:rPr>
  </w:style>
  <w:style w:type="paragraph" w:styleId="CommentSubject">
    <w:name w:val="annotation subject"/>
    <w:basedOn w:val="CommentText"/>
    <w:next w:val="CommentText"/>
    <w:link w:val="CommentSubjectChar"/>
    <w:uiPriority w:val="99"/>
    <w:semiHidden/>
    <w:unhideWhenUsed/>
    <w:rsid w:val="007B029D"/>
    <w:rPr>
      <w:b/>
      <w:bCs/>
    </w:rPr>
  </w:style>
  <w:style w:type="character" w:customStyle="1" w:styleId="CommentSubjectChar">
    <w:name w:val="Comment Subject Char"/>
    <w:basedOn w:val="CommentTextChar"/>
    <w:link w:val="CommentSubject"/>
    <w:uiPriority w:val="99"/>
    <w:semiHidden/>
    <w:rsid w:val="007B029D"/>
    <w:rPr>
      <w:rFonts w:ascii="Book Antiqua" w:eastAsia="Book Antiqua" w:hAnsi="Book Antiqua" w:cs="Book Antiqua"/>
      <w:b/>
      <w:bCs/>
      <w:sz w:val="20"/>
      <w:szCs w:val="2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945017">
      <w:bodyDiv w:val="1"/>
      <w:marLeft w:val="0"/>
      <w:marRight w:val="0"/>
      <w:marTop w:val="0"/>
      <w:marBottom w:val="0"/>
      <w:divBdr>
        <w:top w:val="none" w:sz="0" w:space="0" w:color="auto"/>
        <w:left w:val="none" w:sz="0" w:space="0" w:color="auto"/>
        <w:bottom w:val="none" w:sz="0" w:space="0" w:color="auto"/>
        <w:right w:val="none" w:sz="0" w:space="0" w:color="auto"/>
      </w:divBdr>
    </w:div>
    <w:div w:id="256327048">
      <w:bodyDiv w:val="1"/>
      <w:marLeft w:val="0"/>
      <w:marRight w:val="0"/>
      <w:marTop w:val="0"/>
      <w:marBottom w:val="0"/>
      <w:divBdr>
        <w:top w:val="none" w:sz="0" w:space="0" w:color="auto"/>
        <w:left w:val="none" w:sz="0" w:space="0" w:color="auto"/>
        <w:bottom w:val="none" w:sz="0" w:space="0" w:color="auto"/>
        <w:right w:val="none" w:sz="0" w:space="0" w:color="auto"/>
      </w:divBdr>
    </w:div>
    <w:div w:id="439572791">
      <w:bodyDiv w:val="1"/>
      <w:marLeft w:val="0"/>
      <w:marRight w:val="0"/>
      <w:marTop w:val="0"/>
      <w:marBottom w:val="0"/>
      <w:divBdr>
        <w:top w:val="none" w:sz="0" w:space="0" w:color="auto"/>
        <w:left w:val="none" w:sz="0" w:space="0" w:color="auto"/>
        <w:bottom w:val="none" w:sz="0" w:space="0" w:color="auto"/>
        <w:right w:val="none" w:sz="0" w:space="0" w:color="auto"/>
      </w:divBdr>
    </w:div>
    <w:div w:id="488403964">
      <w:bodyDiv w:val="1"/>
      <w:marLeft w:val="0"/>
      <w:marRight w:val="0"/>
      <w:marTop w:val="0"/>
      <w:marBottom w:val="0"/>
      <w:divBdr>
        <w:top w:val="none" w:sz="0" w:space="0" w:color="auto"/>
        <w:left w:val="none" w:sz="0" w:space="0" w:color="auto"/>
        <w:bottom w:val="none" w:sz="0" w:space="0" w:color="auto"/>
        <w:right w:val="none" w:sz="0" w:space="0" w:color="auto"/>
      </w:divBdr>
    </w:div>
    <w:div w:id="923955569">
      <w:bodyDiv w:val="1"/>
      <w:marLeft w:val="0"/>
      <w:marRight w:val="0"/>
      <w:marTop w:val="0"/>
      <w:marBottom w:val="0"/>
      <w:divBdr>
        <w:top w:val="none" w:sz="0" w:space="0" w:color="auto"/>
        <w:left w:val="none" w:sz="0" w:space="0" w:color="auto"/>
        <w:bottom w:val="none" w:sz="0" w:space="0" w:color="auto"/>
        <w:right w:val="none" w:sz="0" w:space="0" w:color="auto"/>
      </w:divBdr>
    </w:div>
    <w:div w:id="994602204">
      <w:bodyDiv w:val="1"/>
      <w:marLeft w:val="0"/>
      <w:marRight w:val="0"/>
      <w:marTop w:val="0"/>
      <w:marBottom w:val="0"/>
      <w:divBdr>
        <w:top w:val="none" w:sz="0" w:space="0" w:color="auto"/>
        <w:left w:val="none" w:sz="0" w:space="0" w:color="auto"/>
        <w:bottom w:val="none" w:sz="0" w:space="0" w:color="auto"/>
        <w:right w:val="none" w:sz="0" w:space="0" w:color="auto"/>
      </w:divBdr>
    </w:div>
    <w:div w:id="1012335675">
      <w:bodyDiv w:val="1"/>
      <w:marLeft w:val="0"/>
      <w:marRight w:val="0"/>
      <w:marTop w:val="0"/>
      <w:marBottom w:val="0"/>
      <w:divBdr>
        <w:top w:val="none" w:sz="0" w:space="0" w:color="auto"/>
        <w:left w:val="none" w:sz="0" w:space="0" w:color="auto"/>
        <w:bottom w:val="none" w:sz="0" w:space="0" w:color="auto"/>
        <w:right w:val="none" w:sz="0" w:space="0" w:color="auto"/>
      </w:divBdr>
    </w:div>
    <w:div w:id="1039430124">
      <w:bodyDiv w:val="1"/>
      <w:marLeft w:val="0"/>
      <w:marRight w:val="0"/>
      <w:marTop w:val="0"/>
      <w:marBottom w:val="0"/>
      <w:divBdr>
        <w:top w:val="none" w:sz="0" w:space="0" w:color="auto"/>
        <w:left w:val="none" w:sz="0" w:space="0" w:color="auto"/>
        <w:bottom w:val="none" w:sz="0" w:space="0" w:color="auto"/>
        <w:right w:val="none" w:sz="0" w:space="0" w:color="auto"/>
      </w:divBdr>
    </w:div>
    <w:div w:id="1114524227">
      <w:bodyDiv w:val="1"/>
      <w:marLeft w:val="0"/>
      <w:marRight w:val="0"/>
      <w:marTop w:val="0"/>
      <w:marBottom w:val="0"/>
      <w:divBdr>
        <w:top w:val="none" w:sz="0" w:space="0" w:color="auto"/>
        <w:left w:val="none" w:sz="0" w:space="0" w:color="auto"/>
        <w:bottom w:val="none" w:sz="0" w:space="0" w:color="auto"/>
        <w:right w:val="none" w:sz="0" w:space="0" w:color="auto"/>
      </w:divBdr>
    </w:div>
    <w:div w:id="1165364467">
      <w:bodyDiv w:val="1"/>
      <w:marLeft w:val="0"/>
      <w:marRight w:val="0"/>
      <w:marTop w:val="0"/>
      <w:marBottom w:val="0"/>
      <w:divBdr>
        <w:top w:val="none" w:sz="0" w:space="0" w:color="auto"/>
        <w:left w:val="none" w:sz="0" w:space="0" w:color="auto"/>
        <w:bottom w:val="none" w:sz="0" w:space="0" w:color="auto"/>
        <w:right w:val="none" w:sz="0" w:space="0" w:color="auto"/>
      </w:divBdr>
    </w:div>
    <w:div w:id="1202864936">
      <w:bodyDiv w:val="1"/>
      <w:marLeft w:val="0"/>
      <w:marRight w:val="0"/>
      <w:marTop w:val="0"/>
      <w:marBottom w:val="0"/>
      <w:divBdr>
        <w:top w:val="none" w:sz="0" w:space="0" w:color="auto"/>
        <w:left w:val="none" w:sz="0" w:space="0" w:color="auto"/>
        <w:bottom w:val="none" w:sz="0" w:space="0" w:color="auto"/>
        <w:right w:val="none" w:sz="0" w:space="0" w:color="auto"/>
      </w:divBdr>
    </w:div>
    <w:div w:id="1270890746">
      <w:bodyDiv w:val="1"/>
      <w:marLeft w:val="0"/>
      <w:marRight w:val="0"/>
      <w:marTop w:val="0"/>
      <w:marBottom w:val="0"/>
      <w:divBdr>
        <w:top w:val="none" w:sz="0" w:space="0" w:color="auto"/>
        <w:left w:val="none" w:sz="0" w:space="0" w:color="auto"/>
        <w:bottom w:val="none" w:sz="0" w:space="0" w:color="auto"/>
        <w:right w:val="none" w:sz="0" w:space="0" w:color="auto"/>
      </w:divBdr>
    </w:div>
    <w:div w:id="1400471159">
      <w:bodyDiv w:val="1"/>
      <w:marLeft w:val="0"/>
      <w:marRight w:val="0"/>
      <w:marTop w:val="0"/>
      <w:marBottom w:val="0"/>
      <w:divBdr>
        <w:top w:val="none" w:sz="0" w:space="0" w:color="auto"/>
        <w:left w:val="none" w:sz="0" w:space="0" w:color="auto"/>
        <w:bottom w:val="none" w:sz="0" w:space="0" w:color="auto"/>
        <w:right w:val="none" w:sz="0" w:space="0" w:color="auto"/>
      </w:divBdr>
    </w:div>
    <w:div w:id="1500192461">
      <w:bodyDiv w:val="1"/>
      <w:marLeft w:val="0"/>
      <w:marRight w:val="0"/>
      <w:marTop w:val="0"/>
      <w:marBottom w:val="0"/>
      <w:divBdr>
        <w:top w:val="none" w:sz="0" w:space="0" w:color="auto"/>
        <w:left w:val="none" w:sz="0" w:space="0" w:color="auto"/>
        <w:bottom w:val="none" w:sz="0" w:space="0" w:color="auto"/>
        <w:right w:val="none" w:sz="0" w:space="0" w:color="auto"/>
      </w:divBdr>
    </w:div>
    <w:div w:id="1555003677">
      <w:bodyDiv w:val="1"/>
      <w:marLeft w:val="0"/>
      <w:marRight w:val="0"/>
      <w:marTop w:val="0"/>
      <w:marBottom w:val="0"/>
      <w:divBdr>
        <w:top w:val="none" w:sz="0" w:space="0" w:color="auto"/>
        <w:left w:val="none" w:sz="0" w:space="0" w:color="auto"/>
        <w:bottom w:val="none" w:sz="0" w:space="0" w:color="auto"/>
        <w:right w:val="none" w:sz="0" w:space="0" w:color="auto"/>
      </w:divBdr>
    </w:div>
    <w:div w:id="1694259242">
      <w:bodyDiv w:val="1"/>
      <w:marLeft w:val="0"/>
      <w:marRight w:val="0"/>
      <w:marTop w:val="0"/>
      <w:marBottom w:val="0"/>
      <w:divBdr>
        <w:top w:val="none" w:sz="0" w:space="0" w:color="auto"/>
        <w:left w:val="none" w:sz="0" w:space="0" w:color="auto"/>
        <w:bottom w:val="none" w:sz="0" w:space="0" w:color="auto"/>
        <w:right w:val="none" w:sz="0" w:space="0" w:color="auto"/>
      </w:divBdr>
    </w:div>
    <w:div w:id="1819226118">
      <w:bodyDiv w:val="1"/>
      <w:marLeft w:val="0"/>
      <w:marRight w:val="0"/>
      <w:marTop w:val="0"/>
      <w:marBottom w:val="0"/>
      <w:divBdr>
        <w:top w:val="none" w:sz="0" w:space="0" w:color="auto"/>
        <w:left w:val="none" w:sz="0" w:space="0" w:color="auto"/>
        <w:bottom w:val="none" w:sz="0" w:space="0" w:color="auto"/>
        <w:right w:val="none" w:sz="0" w:space="0" w:color="auto"/>
      </w:divBdr>
    </w:div>
    <w:div w:id="1883832638">
      <w:bodyDiv w:val="1"/>
      <w:marLeft w:val="0"/>
      <w:marRight w:val="0"/>
      <w:marTop w:val="0"/>
      <w:marBottom w:val="0"/>
      <w:divBdr>
        <w:top w:val="none" w:sz="0" w:space="0" w:color="auto"/>
        <w:left w:val="none" w:sz="0" w:space="0" w:color="auto"/>
        <w:bottom w:val="none" w:sz="0" w:space="0" w:color="auto"/>
        <w:right w:val="none" w:sz="0" w:space="0" w:color="auto"/>
      </w:divBdr>
    </w:div>
    <w:div w:id="2110470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514BF-626E-4569-9921-C8ECBCB91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3</Pages>
  <Words>527</Words>
  <Characters>3008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FIMMDA FIMMDA</dc:creator>
  <cp:keywords/>
  <dc:description/>
  <cp:lastModifiedBy>FIMMDA NONSLR</cp:lastModifiedBy>
  <cp:revision>29</cp:revision>
  <cp:lastPrinted>2026-01-21T07:57:00Z</cp:lastPrinted>
  <dcterms:created xsi:type="dcterms:W3CDTF">2025-06-25T12:05:00Z</dcterms:created>
  <dcterms:modified xsi:type="dcterms:W3CDTF">2026-01-21T10:24:00Z</dcterms:modified>
</cp:coreProperties>
</file>