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7411A5AA" w14:textId="77777777" w:rsidR="001E4034" w:rsidRDefault="001E4034" w:rsidP="001E4034">
      <w:pPr>
        <w:ind w:left="1724" w:right="1510"/>
        <w:jc w:val="center"/>
        <w:rPr>
          <w:b/>
          <w:sz w:val="28"/>
        </w:rPr>
      </w:pPr>
      <w:bookmarkStart w:id="0" w:name="_Hlk172906536"/>
      <w:r>
        <w:rPr>
          <w:b/>
          <w:sz w:val="28"/>
        </w:rPr>
        <w:t>DISPUTE RESOLUTION COMMITTEE</w:t>
      </w:r>
    </w:p>
    <w:p w14:paraId="22C664B5" w14:textId="1B23C7F3" w:rsidR="001E4034" w:rsidRPr="001E4034" w:rsidRDefault="001E4034" w:rsidP="001E4034">
      <w:pPr>
        <w:pStyle w:val="BodyText"/>
        <w:jc w:val="center"/>
        <w:rPr>
          <w:b/>
          <w:bCs/>
        </w:rPr>
      </w:pPr>
      <w:r w:rsidRPr="001E4034">
        <w:rPr>
          <w:b/>
          <w:bCs/>
        </w:rPr>
        <w:t>DRC 202</w:t>
      </w:r>
      <w:r w:rsidR="00307F65">
        <w:rPr>
          <w:b/>
          <w:bCs/>
        </w:rPr>
        <w:t>4</w:t>
      </w:r>
      <w:r w:rsidRPr="001E4034">
        <w:rPr>
          <w:b/>
          <w:bCs/>
        </w:rPr>
        <w:t>-2</w:t>
      </w:r>
      <w:r w:rsidR="00307F65">
        <w:rPr>
          <w:b/>
          <w:bCs/>
        </w:rPr>
        <w:t>5</w:t>
      </w:r>
      <w:r w:rsidR="00F701ED">
        <w:rPr>
          <w:b/>
          <w:bCs/>
        </w:rPr>
        <w:t xml:space="preserve"> </w:t>
      </w:r>
      <w:r w:rsidRPr="001E4034">
        <w:rPr>
          <w:b/>
          <w:bCs/>
        </w:rPr>
        <w:t>/</w:t>
      </w:r>
      <w:r w:rsidR="00F701ED">
        <w:rPr>
          <w:b/>
          <w:bCs/>
        </w:rPr>
        <w:t xml:space="preserve"> </w:t>
      </w:r>
      <w:r w:rsidR="00B02484">
        <w:rPr>
          <w:b/>
          <w:bCs/>
        </w:rPr>
        <w:t>1</w:t>
      </w:r>
      <w:r w:rsidR="009B25F4">
        <w:rPr>
          <w:b/>
          <w:bCs/>
        </w:rPr>
        <w:t>4</w:t>
      </w: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142D6CD0" w14:textId="3C74BA81" w:rsidR="00BD1DC6" w:rsidRPr="00CE4607" w:rsidRDefault="00BD1DC6" w:rsidP="001E403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center"/>
        <w:rPr>
          <w:sz w:val="24"/>
        </w:rPr>
      </w:pPr>
      <w:r>
        <w:rPr>
          <w:sz w:val="24"/>
        </w:rPr>
        <w:t xml:space="preserve">Proceedings of erroneous deal in </w:t>
      </w:r>
      <w:r w:rsidR="001F240C">
        <w:rPr>
          <w:b/>
          <w:bCs/>
          <w:sz w:val="24"/>
        </w:rPr>
        <w:t>07.</w:t>
      </w:r>
      <w:r w:rsidR="009B25F4">
        <w:rPr>
          <w:b/>
          <w:bCs/>
          <w:sz w:val="24"/>
        </w:rPr>
        <w:t>30</w:t>
      </w:r>
      <w:r w:rsidR="001F240C">
        <w:rPr>
          <w:b/>
          <w:bCs/>
          <w:sz w:val="24"/>
        </w:rPr>
        <w:t xml:space="preserve"> </w:t>
      </w:r>
      <w:r w:rsidR="000C3192">
        <w:rPr>
          <w:b/>
          <w:bCs/>
          <w:sz w:val="24"/>
        </w:rPr>
        <w:t>GS</w:t>
      </w:r>
      <w:r w:rsidR="001F240C">
        <w:rPr>
          <w:b/>
          <w:bCs/>
          <w:sz w:val="24"/>
        </w:rPr>
        <w:t xml:space="preserve"> 20</w:t>
      </w:r>
      <w:r w:rsidR="009B25F4">
        <w:rPr>
          <w:b/>
          <w:bCs/>
          <w:sz w:val="24"/>
        </w:rPr>
        <w:t>53</w:t>
      </w:r>
    </w:p>
    <w:bookmarkEnd w:id="0"/>
    <w:p w14:paraId="38CA40E6" w14:textId="77777777" w:rsidR="00CE4607" w:rsidRPr="00CE3A34" w:rsidRDefault="00CE4607" w:rsidP="00CE4607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1E4034">
      <w:pPr>
        <w:pStyle w:val="BodyText"/>
        <w:jc w:val="center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53410B06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0F089452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bookmarkStart w:id="1" w:name="_Hlk172906546"/>
      <w:r w:rsidR="00A23F0C">
        <w:rPr>
          <w:b/>
          <w:sz w:val="28"/>
        </w:rPr>
        <w:t>P. Das Gupta</w:t>
      </w:r>
    </w:p>
    <w:p w14:paraId="1FC0929E" w14:textId="4ACA15C8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A23F0C">
        <w:rPr>
          <w:b/>
          <w:sz w:val="28"/>
        </w:rPr>
        <w:t xml:space="preserve">Dy. </w:t>
      </w:r>
      <w:r w:rsidRPr="002B41BD">
        <w:rPr>
          <w:b/>
          <w:sz w:val="28"/>
        </w:rPr>
        <w:t>CEO</w:t>
      </w:r>
      <w:bookmarkEnd w:id="1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6448A4">
      <w:pPr>
        <w:jc w:val="center"/>
      </w:pPr>
      <w:r w:rsidRPr="005642E1">
        <w:t>FIXED</w:t>
      </w:r>
      <w:r>
        <w:t xml:space="preserve">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162104FE" w14:textId="77777777" w:rsidR="003533DD" w:rsidRDefault="00BD1DC6" w:rsidP="00911B42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A048E1">
        <w:t>Omkar Tawde</w:t>
      </w:r>
      <w:r w:rsidR="00546F93">
        <w:t>)</w:t>
      </w:r>
    </w:p>
    <w:p w14:paraId="68C1CD7B" w14:textId="77777777" w:rsidR="003B40FD" w:rsidRPr="003B40FD" w:rsidRDefault="003B40FD" w:rsidP="003B40FD"/>
    <w:p w14:paraId="003389BF" w14:textId="533A113D" w:rsidR="003B40FD" w:rsidRDefault="003B40FD" w:rsidP="003B40FD">
      <w:pPr>
        <w:tabs>
          <w:tab w:val="left" w:pos="5325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</w:p>
    <w:p w14:paraId="37A9F3A1" w14:textId="54381CCF" w:rsidR="003B40FD" w:rsidRPr="003B40FD" w:rsidRDefault="003B40FD" w:rsidP="003B40FD">
      <w:pPr>
        <w:tabs>
          <w:tab w:val="left" w:pos="5325"/>
        </w:tabs>
        <w:sectPr w:rsidR="003B40FD" w:rsidRPr="003B40FD" w:rsidSect="003D7D41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  <w:r>
        <w:tab/>
      </w:r>
    </w:p>
    <w:p w14:paraId="24A6054B" w14:textId="2726D0F1" w:rsidR="00911B42" w:rsidRPr="008F7398" w:rsidRDefault="00911B42" w:rsidP="008F7398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lastRenderedPageBreak/>
        <w:t>Procedure followed for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apparent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off market trade in </w:t>
      </w:r>
      <w:r w:rsidR="00FE16C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0</w:t>
      </w:r>
      <w:r w:rsidR="00CE4607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7.</w:t>
      </w:r>
      <w:r w:rsidR="009B25F4">
        <w:rPr>
          <w:rFonts w:ascii="Times New Roman" w:hAnsi="Times New Roman" w:cs="Times New Roman"/>
          <w:b/>
          <w:bCs/>
          <w:sz w:val="32"/>
          <w:szCs w:val="32"/>
          <w:u w:val="single"/>
        </w:rPr>
        <w:t>30</w:t>
      </w:r>
      <w:r w:rsidR="00307F6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0C3192">
        <w:rPr>
          <w:rFonts w:ascii="Times New Roman" w:hAnsi="Times New Roman" w:cs="Times New Roman"/>
          <w:b/>
          <w:bCs/>
          <w:sz w:val="32"/>
          <w:szCs w:val="32"/>
          <w:u w:val="single"/>
        </w:rPr>
        <w:t>GS</w:t>
      </w:r>
      <w:r w:rsidR="001F240C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20</w:t>
      </w:r>
      <w:r w:rsidR="009B25F4">
        <w:rPr>
          <w:rFonts w:ascii="Times New Roman" w:hAnsi="Times New Roman" w:cs="Times New Roman"/>
          <w:b/>
          <w:bCs/>
          <w:sz w:val="32"/>
          <w:szCs w:val="32"/>
          <w:u w:val="single"/>
        </w:rPr>
        <w:t>53</w:t>
      </w:r>
      <w:r w:rsidR="00C57CE1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on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NDS-</w:t>
      </w:r>
      <w:r w:rsidR="00D96FA5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>OM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(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Standard Lot Segment</w:t>
      </w:r>
      <w:r w:rsidR="00D96FA5">
        <w:rPr>
          <w:rFonts w:ascii="Times New Roman" w:hAnsi="Times New Roman" w:cs="Times New Roman"/>
          <w:b/>
          <w:bCs/>
          <w:sz w:val="32"/>
          <w:szCs w:val="32"/>
          <w:u w:val="single"/>
        </w:rPr>
        <w:t>)</w:t>
      </w:r>
      <w:r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dated</w:t>
      </w:r>
      <w:r w:rsidR="006F3396" w:rsidRPr="009973F2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9B25F4">
        <w:rPr>
          <w:rFonts w:ascii="Times New Roman" w:hAnsi="Times New Roman" w:cs="Times New Roman"/>
          <w:b/>
          <w:bCs/>
          <w:sz w:val="32"/>
          <w:szCs w:val="32"/>
          <w:u w:val="single"/>
        </w:rPr>
        <w:t>March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9B25F4">
        <w:rPr>
          <w:rFonts w:ascii="Times New Roman" w:hAnsi="Times New Roman" w:cs="Times New Roman"/>
          <w:b/>
          <w:bCs/>
          <w:sz w:val="32"/>
          <w:szCs w:val="32"/>
          <w:u w:val="single"/>
        </w:rPr>
        <w:t>20</w:t>
      </w:r>
      <w:r w:rsidR="00A048E1">
        <w:rPr>
          <w:rFonts w:ascii="Times New Roman" w:hAnsi="Times New Roman" w:cs="Times New Roman"/>
          <w:b/>
          <w:bCs/>
          <w:sz w:val="32"/>
          <w:szCs w:val="32"/>
          <w:u w:val="single"/>
        </w:rPr>
        <w:t>, 202</w:t>
      </w:r>
      <w:r w:rsidR="00B02484">
        <w:rPr>
          <w:rFonts w:ascii="Times New Roman" w:hAnsi="Times New Roman" w:cs="Times New Roman"/>
          <w:b/>
          <w:bCs/>
          <w:sz w:val="32"/>
          <w:szCs w:val="32"/>
          <w:u w:val="single"/>
        </w:rPr>
        <w:t>5</w:t>
      </w:r>
      <w:r w:rsidR="008B78B6">
        <w:rPr>
          <w:rFonts w:ascii="Times New Roman" w:hAnsi="Times New Roman" w:cs="Times New Roman"/>
          <w:b/>
          <w:bCs/>
          <w:sz w:val="32"/>
          <w:szCs w:val="32"/>
          <w:u w:val="single"/>
        </w:rPr>
        <w:t>.</w:t>
      </w:r>
    </w:p>
    <w:p w14:paraId="1025D13C" w14:textId="7FDE77AB" w:rsidR="00911B42" w:rsidRPr="00FA5A56" w:rsidRDefault="001E4034" w:rsidP="001E4034">
      <w:pPr>
        <w:pStyle w:val="BodyText"/>
        <w:spacing w:before="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911B42" w:rsidRPr="00FA5A56">
        <w:rPr>
          <w:rFonts w:ascii="Times New Roman" w:hAnsi="Times New Roman" w:cs="Times New Roman"/>
          <w:sz w:val="28"/>
          <w:szCs w:val="28"/>
        </w:rPr>
        <w:t>ction taken for settlement</w:t>
      </w:r>
      <w:r>
        <w:rPr>
          <w:rFonts w:ascii="Times New Roman" w:hAnsi="Times New Roman" w:cs="Times New Roman"/>
          <w:sz w:val="28"/>
          <w:szCs w:val="28"/>
        </w:rPr>
        <w:t xml:space="preserve"> of dispute raised is </w:t>
      </w:r>
      <w:r w:rsidR="00911B42" w:rsidRPr="00FA5A56">
        <w:rPr>
          <w:rFonts w:ascii="Times New Roman" w:hAnsi="Times New Roman" w:cs="Times New Roman"/>
          <w:sz w:val="28"/>
          <w:szCs w:val="28"/>
        </w:rPr>
        <w:t>as under:</w:t>
      </w:r>
    </w:p>
    <w:p w14:paraId="15D8AD1C" w14:textId="77777777" w:rsidR="00911B42" w:rsidRPr="00FA5A56" w:rsidRDefault="00911B42" w:rsidP="00B039BF">
      <w:pPr>
        <w:pStyle w:val="BodyText"/>
        <w:spacing w:before="92"/>
        <w:ind w:left="111"/>
        <w:jc w:val="both"/>
        <w:rPr>
          <w:rFonts w:ascii="Times New Roman" w:hAnsi="Times New Roman" w:cs="Times New Roman"/>
          <w:sz w:val="28"/>
          <w:szCs w:val="28"/>
        </w:rPr>
      </w:pPr>
    </w:p>
    <w:p w14:paraId="6788233B" w14:textId="5FC89E9E" w:rsidR="00F53CF8" w:rsidRPr="00FA5A56" w:rsidRDefault="00911B42" w:rsidP="00B039BF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ED6E16">
        <w:rPr>
          <w:rFonts w:ascii="Times New Roman" w:hAnsi="Times New Roman" w:cs="Times New Roman"/>
          <w:sz w:val="28"/>
          <w:szCs w:val="28"/>
        </w:rPr>
        <w:t>On</w:t>
      </w:r>
      <w:r w:rsidR="008B78B6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9B25F4">
        <w:rPr>
          <w:rFonts w:ascii="Times New Roman" w:hAnsi="Times New Roman" w:cs="Times New Roman"/>
          <w:sz w:val="28"/>
          <w:szCs w:val="28"/>
        </w:rPr>
        <w:t>March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="009B25F4">
        <w:rPr>
          <w:rFonts w:ascii="Times New Roman" w:hAnsi="Times New Roman" w:cs="Times New Roman"/>
          <w:sz w:val="28"/>
          <w:szCs w:val="28"/>
        </w:rPr>
        <w:t>20</w:t>
      </w:r>
      <w:r w:rsidR="00DD369E" w:rsidRPr="00ED6E16">
        <w:rPr>
          <w:rFonts w:ascii="Times New Roman" w:hAnsi="Times New Roman" w:cs="Times New Roman"/>
          <w:sz w:val="28"/>
          <w:szCs w:val="28"/>
        </w:rPr>
        <w:t>,</w:t>
      </w:r>
      <w:r w:rsidR="00A048E1" w:rsidRPr="00ED6E16">
        <w:rPr>
          <w:rFonts w:ascii="Times New Roman" w:hAnsi="Times New Roman" w:cs="Times New Roman"/>
          <w:sz w:val="28"/>
          <w:szCs w:val="28"/>
        </w:rPr>
        <w:t xml:space="preserve"> 202</w:t>
      </w:r>
      <w:r w:rsidR="00B02484">
        <w:rPr>
          <w:rFonts w:ascii="Times New Roman" w:hAnsi="Times New Roman" w:cs="Times New Roman"/>
          <w:sz w:val="28"/>
          <w:szCs w:val="28"/>
        </w:rPr>
        <w:t>5</w:t>
      </w:r>
      <w:r w:rsidRPr="00ED6E1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>FIMMDA was informed by the</w:t>
      </w:r>
      <w:r w:rsidR="00BD490B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="00B02484">
        <w:rPr>
          <w:rFonts w:ascii="Times New Roman" w:hAnsi="Times New Roman" w:cs="Times New Roman"/>
          <w:sz w:val="28"/>
          <w:szCs w:val="28"/>
        </w:rPr>
        <w:t>seller</w:t>
      </w:r>
      <w:r w:rsidR="006A7866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(a</w:t>
      </w:r>
      <w:r w:rsidR="009B25F4">
        <w:rPr>
          <w:rFonts w:ascii="Times New Roman" w:hAnsi="Times New Roman" w:cs="Times New Roman"/>
          <w:sz w:val="28"/>
          <w:szCs w:val="28"/>
        </w:rPr>
        <w:t xml:space="preserve"> Mutual Fund</w:t>
      </w:r>
      <w:r w:rsidR="00A048E1">
        <w:rPr>
          <w:rFonts w:ascii="Times New Roman" w:hAnsi="Times New Roman" w:cs="Times New Roman"/>
          <w:sz w:val="28"/>
          <w:szCs w:val="28"/>
        </w:rPr>
        <w:t>)</w:t>
      </w:r>
      <w:r w:rsidR="00581BE0">
        <w:rPr>
          <w:rFonts w:ascii="Times New Roman" w:hAnsi="Times New Roman" w:cs="Times New Roman"/>
          <w:sz w:val="28"/>
          <w:szCs w:val="28"/>
        </w:rPr>
        <w:t>,</w:t>
      </w:r>
      <w:r w:rsidR="001E4034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via mail of </w:t>
      </w:r>
      <w:r w:rsidR="00F53CF8" w:rsidRPr="00FA5A56">
        <w:rPr>
          <w:rFonts w:ascii="Times New Roman" w:hAnsi="Times New Roman" w:cs="Times New Roman"/>
          <w:sz w:val="28"/>
          <w:szCs w:val="28"/>
        </w:rPr>
        <w:t>an</w:t>
      </w:r>
      <w:r w:rsidR="00D42E11" w:rsidRPr="00FA5A56">
        <w:rPr>
          <w:rFonts w:ascii="Times New Roman" w:hAnsi="Times New Roman" w:cs="Times New Roman"/>
          <w:sz w:val="28"/>
          <w:szCs w:val="28"/>
        </w:rPr>
        <w:t xml:space="preserve"> </w:t>
      </w:r>
      <w:r w:rsidRPr="00FA5A56">
        <w:rPr>
          <w:rFonts w:ascii="Times New Roman" w:hAnsi="Times New Roman" w:cs="Times New Roman"/>
          <w:sz w:val="28"/>
          <w:szCs w:val="28"/>
        </w:rPr>
        <w:t xml:space="preserve">erroneous trade done by </w:t>
      </w:r>
      <w:r w:rsidR="00C57CE1" w:rsidRPr="00FA5A56">
        <w:rPr>
          <w:rFonts w:ascii="Times New Roman" w:hAnsi="Times New Roman" w:cs="Times New Roman"/>
          <w:sz w:val="28"/>
          <w:szCs w:val="28"/>
        </w:rPr>
        <w:t>them, claiming</w:t>
      </w:r>
      <w:r w:rsidRPr="00FA5A56">
        <w:rPr>
          <w:rFonts w:ascii="Times New Roman" w:hAnsi="Times New Roman" w:cs="Times New Roman"/>
          <w:sz w:val="28"/>
          <w:szCs w:val="28"/>
        </w:rPr>
        <w:t xml:space="preserve"> apparent off market trade and raising a dispute as per DRC norms.</w:t>
      </w:r>
    </w:p>
    <w:p w14:paraId="588F816F" w14:textId="391BC750" w:rsidR="00BD490B" w:rsidRPr="00FA5A56" w:rsidRDefault="00BD490B" w:rsidP="00B039BF">
      <w:pPr>
        <w:pStyle w:val="ListParagraph"/>
        <w:tabs>
          <w:tab w:val="left" w:pos="832"/>
        </w:tabs>
        <w:ind w:left="720" w:right="105" w:firstLine="60"/>
        <w:rPr>
          <w:rFonts w:ascii="Times New Roman" w:hAnsi="Times New Roman" w:cs="Times New Roman"/>
          <w:sz w:val="28"/>
          <w:szCs w:val="28"/>
        </w:rPr>
      </w:pPr>
    </w:p>
    <w:p w14:paraId="5E56A4E0" w14:textId="1B759800" w:rsidR="00777903" w:rsidRDefault="009B25F4" w:rsidP="0077790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9B25F4">
        <w:rPr>
          <w:rFonts w:ascii="Times New Roman" w:hAnsi="Times New Roman" w:cs="Times New Roman"/>
          <w:sz w:val="28"/>
          <w:szCs w:val="28"/>
        </w:rPr>
        <w:t xml:space="preserve">Two deals were executed in 07.30 GS 2053 for ₹5 crore each at 11:05:09 </w:t>
      </w:r>
      <w:proofErr w:type="spellStart"/>
      <w:r w:rsidRPr="009B25F4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Pr="009B25F4">
        <w:rPr>
          <w:rFonts w:ascii="Times New Roman" w:hAnsi="Times New Roman" w:cs="Times New Roman"/>
          <w:sz w:val="28"/>
          <w:szCs w:val="28"/>
        </w:rPr>
        <w:t xml:space="preserve"> and 11:05:39 </w:t>
      </w:r>
      <w:proofErr w:type="spellStart"/>
      <w:r w:rsidRPr="009B25F4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Pr="009B25F4">
        <w:rPr>
          <w:rFonts w:ascii="Times New Roman" w:hAnsi="Times New Roman" w:cs="Times New Roman"/>
          <w:sz w:val="28"/>
          <w:szCs w:val="28"/>
        </w:rPr>
        <w:t>, with a price of Rs. 103.48 / 7.0140%, on March 20, 2025, in the Standard Lot segment of NDS-OM</w:t>
      </w:r>
      <w:r w:rsidR="007B0502">
        <w:rPr>
          <w:rFonts w:ascii="Times New Roman" w:hAnsi="Times New Roman" w:cs="Times New Roman"/>
          <w:sz w:val="28"/>
          <w:szCs w:val="28"/>
        </w:rPr>
        <w:t>.</w:t>
      </w:r>
      <w:r w:rsidR="00C624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000163" w14:textId="77777777" w:rsidR="00777903" w:rsidRPr="00777903" w:rsidRDefault="00777903" w:rsidP="0077790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5FE117C" w14:textId="77777777" w:rsidR="009B25F4" w:rsidRDefault="00590859" w:rsidP="00590859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590859">
        <w:rPr>
          <w:rFonts w:ascii="Times New Roman" w:hAnsi="Times New Roman" w:cs="Times New Roman"/>
          <w:sz w:val="28"/>
          <w:szCs w:val="28"/>
        </w:rPr>
        <w:t>The</w:t>
      </w:r>
      <w:r w:rsidR="009B25F4">
        <w:rPr>
          <w:rFonts w:ascii="Times New Roman" w:hAnsi="Times New Roman" w:cs="Times New Roman"/>
          <w:sz w:val="28"/>
          <w:szCs w:val="28"/>
        </w:rPr>
        <w:t xml:space="preserve"> subsequent trade in the security took place at 11:40:01 </w:t>
      </w:r>
      <w:proofErr w:type="spellStart"/>
      <w:r w:rsidR="009B25F4">
        <w:rPr>
          <w:rFonts w:ascii="Times New Roman" w:hAnsi="Times New Roman" w:cs="Times New Roman"/>
          <w:sz w:val="28"/>
          <w:szCs w:val="28"/>
        </w:rPr>
        <w:t>hrs</w:t>
      </w:r>
      <w:proofErr w:type="spellEnd"/>
      <w:r w:rsidR="009B25F4">
        <w:rPr>
          <w:rFonts w:ascii="Times New Roman" w:hAnsi="Times New Roman" w:cs="Times New Roman"/>
          <w:sz w:val="28"/>
          <w:szCs w:val="28"/>
        </w:rPr>
        <w:t xml:space="preserve"> at Rs. 104.2800 / 6.9507% as reported in NDS-OM.</w:t>
      </w:r>
    </w:p>
    <w:p w14:paraId="3EF1A6FA" w14:textId="77777777" w:rsidR="009B25F4" w:rsidRPr="009B25F4" w:rsidRDefault="009B25F4" w:rsidP="009B25F4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44A04F5C" w14:textId="7111799F" w:rsidR="00D94BB3" w:rsidRPr="001C6684" w:rsidRDefault="009B25F4" w:rsidP="009B25F4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The previous trade in the security took place at 10:01:14 </w:t>
      </w:r>
      <w:proofErr w:type="spellStart"/>
      <w:r>
        <w:rPr>
          <w:rFonts w:ascii="Times New Roman" w:hAnsi="Times New Roman" w:cs="Times New Roman"/>
          <w:sz w:val="28"/>
          <w:szCs w:val="28"/>
        </w:rPr>
        <w:t>hrs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at Rs. 104.4800 / 6.9350% as reported in NDS-OM.</w:t>
      </w:r>
      <w:r w:rsidRPr="001C668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261958" w14:textId="77777777" w:rsidR="00D94BB3" w:rsidRPr="00D94BB3" w:rsidRDefault="00D94BB3" w:rsidP="00D94BB3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07992E0F" w14:textId="65022B12" w:rsidR="00D94BB3" w:rsidRPr="00811194" w:rsidRDefault="00D94BB3" w:rsidP="00D94BB3">
      <w:pPr>
        <w:pStyle w:val="ListParagraph"/>
        <w:numPr>
          <w:ilvl w:val="0"/>
          <w:numId w:val="11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FBIL closing valuation as on </w:t>
      </w:r>
      <w:r w:rsidR="001C6684">
        <w:rPr>
          <w:rFonts w:ascii="Times New Roman" w:hAnsi="Times New Roman" w:cs="Times New Roman"/>
          <w:sz w:val="28"/>
          <w:szCs w:val="28"/>
        </w:rPr>
        <w:t>March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1C6684">
        <w:rPr>
          <w:rFonts w:ascii="Times New Roman" w:hAnsi="Times New Roman" w:cs="Times New Roman"/>
          <w:sz w:val="28"/>
          <w:szCs w:val="28"/>
        </w:rPr>
        <w:t>19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1C6684">
        <w:rPr>
          <w:rFonts w:ascii="Times New Roman" w:hAnsi="Times New Roman" w:cs="Times New Roman"/>
          <w:sz w:val="28"/>
          <w:szCs w:val="28"/>
        </w:rPr>
        <w:t>5</w:t>
      </w:r>
      <w:r w:rsidRPr="00D94BB3">
        <w:rPr>
          <w:rFonts w:ascii="Times New Roman" w:hAnsi="Times New Roman" w:cs="Times New Roman"/>
          <w:sz w:val="28"/>
          <w:szCs w:val="28"/>
        </w:rPr>
        <w:t xml:space="preserve"> was Rs. 10</w:t>
      </w:r>
      <w:r w:rsidR="001C6684">
        <w:rPr>
          <w:rFonts w:ascii="Times New Roman" w:hAnsi="Times New Roman" w:cs="Times New Roman"/>
          <w:sz w:val="28"/>
          <w:szCs w:val="28"/>
        </w:rPr>
        <w:t>4</w:t>
      </w:r>
      <w:r w:rsidR="00590859">
        <w:rPr>
          <w:rFonts w:ascii="Times New Roman" w:hAnsi="Times New Roman" w:cs="Times New Roman"/>
          <w:sz w:val="28"/>
          <w:szCs w:val="28"/>
        </w:rPr>
        <w:t>.0</w:t>
      </w:r>
      <w:r w:rsidR="001C6684">
        <w:rPr>
          <w:rFonts w:ascii="Times New Roman" w:hAnsi="Times New Roman" w:cs="Times New Roman"/>
          <w:sz w:val="28"/>
          <w:szCs w:val="28"/>
        </w:rPr>
        <w:t>988</w:t>
      </w:r>
      <w:r w:rsidRPr="00D94BB3">
        <w:rPr>
          <w:rFonts w:ascii="Times New Roman" w:hAnsi="Times New Roman" w:cs="Times New Roman"/>
          <w:sz w:val="28"/>
          <w:szCs w:val="28"/>
        </w:rPr>
        <w:t xml:space="preserve"> / 6.</w:t>
      </w:r>
      <w:r w:rsidR="001C6684">
        <w:rPr>
          <w:rFonts w:ascii="Times New Roman" w:hAnsi="Times New Roman" w:cs="Times New Roman"/>
          <w:sz w:val="28"/>
          <w:szCs w:val="28"/>
        </w:rPr>
        <w:t>965</w:t>
      </w:r>
      <w:r w:rsidR="00590859">
        <w:rPr>
          <w:rFonts w:ascii="Times New Roman" w:hAnsi="Times New Roman" w:cs="Times New Roman"/>
          <w:sz w:val="28"/>
          <w:szCs w:val="28"/>
        </w:rPr>
        <w:t>0</w:t>
      </w:r>
      <w:r w:rsidRPr="00D94BB3">
        <w:rPr>
          <w:rFonts w:ascii="Times New Roman" w:hAnsi="Times New Roman" w:cs="Times New Roman"/>
          <w:sz w:val="28"/>
          <w:szCs w:val="28"/>
        </w:rPr>
        <w:t>%.</w:t>
      </w:r>
    </w:p>
    <w:p w14:paraId="0D971496" w14:textId="31E64353" w:rsidR="00D94BB3" w:rsidRPr="00D94BB3" w:rsidRDefault="00C62434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C62434">
        <w:rPr>
          <w:rFonts w:ascii="Times New Roman" w:hAnsi="Times New Roman" w:cs="Times New Roman"/>
          <w:sz w:val="28"/>
          <w:szCs w:val="28"/>
        </w:rPr>
        <w:t xml:space="preserve">The matter was referred to </w:t>
      </w:r>
      <w:r w:rsidR="001C6684">
        <w:rPr>
          <w:rFonts w:ascii="Times New Roman" w:hAnsi="Times New Roman" w:cs="Times New Roman"/>
          <w:sz w:val="28"/>
          <w:szCs w:val="28"/>
        </w:rPr>
        <w:t>nineteen</w:t>
      </w:r>
      <w:r w:rsidRPr="00C62434">
        <w:rPr>
          <w:rFonts w:ascii="Times New Roman" w:hAnsi="Times New Roman" w:cs="Times New Roman"/>
          <w:sz w:val="28"/>
          <w:szCs w:val="28"/>
        </w:rPr>
        <w:t xml:space="preserve"> (1</w:t>
      </w:r>
      <w:r w:rsidR="001C6684">
        <w:rPr>
          <w:rFonts w:ascii="Times New Roman" w:hAnsi="Times New Roman" w:cs="Times New Roman"/>
          <w:sz w:val="28"/>
          <w:szCs w:val="28"/>
        </w:rPr>
        <w:t>9</w:t>
      </w:r>
      <w:r w:rsidRPr="00C62434">
        <w:rPr>
          <w:rFonts w:ascii="Times New Roman" w:hAnsi="Times New Roman" w:cs="Times New Roman"/>
          <w:sz w:val="28"/>
          <w:szCs w:val="28"/>
        </w:rPr>
        <w:t>) DRC Members</w:t>
      </w:r>
      <w:r w:rsidR="00D94BB3" w:rsidRPr="00D94BB3">
        <w:rPr>
          <w:rFonts w:ascii="Times New Roman" w:hAnsi="Times New Roman" w:cs="Times New Roman"/>
          <w:sz w:val="28"/>
          <w:szCs w:val="28"/>
        </w:rPr>
        <w:t>.</w:t>
      </w:r>
      <w:r w:rsidR="00A11792">
        <w:rPr>
          <w:rFonts w:ascii="Times New Roman" w:hAnsi="Times New Roman" w:cs="Times New Roman"/>
          <w:sz w:val="28"/>
          <w:szCs w:val="28"/>
        </w:rPr>
        <w:t xml:space="preserve"> Replies were 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received from </w:t>
      </w:r>
      <w:r w:rsidR="00ED6E16">
        <w:rPr>
          <w:rFonts w:ascii="Times New Roman" w:hAnsi="Times New Roman" w:cs="Times New Roman"/>
          <w:sz w:val="28"/>
          <w:szCs w:val="28"/>
        </w:rPr>
        <w:t>all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</w:t>
      </w:r>
      <w:r w:rsidR="00590859" w:rsidRPr="00D94BB3">
        <w:rPr>
          <w:rFonts w:ascii="Times New Roman" w:hAnsi="Times New Roman" w:cs="Times New Roman"/>
          <w:sz w:val="28"/>
          <w:szCs w:val="28"/>
        </w:rPr>
        <w:t>the</w:t>
      </w:r>
      <w:r w:rsidR="00D94BB3" w:rsidRPr="00D94BB3">
        <w:rPr>
          <w:rFonts w:ascii="Times New Roman" w:hAnsi="Times New Roman" w:cs="Times New Roman"/>
          <w:sz w:val="28"/>
          <w:szCs w:val="28"/>
        </w:rPr>
        <w:t xml:space="preserve"> members adjudging the trade as erroneous and to be referred to RBI.</w:t>
      </w:r>
      <w:r w:rsidR="00BF44D0">
        <w:rPr>
          <w:rFonts w:ascii="Times New Roman" w:hAnsi="Times New Roman" w:cs="Times New Roman"/>
          <w:sz w:val="28"/>
          <w:szCs w:val="28"/>
        </w:rPr>
        <w:t xml:space="preserve"> There was no contrary decision.</w:t>
      </w:r>
    </w:p>
    <w:p w14:paraId="427BDB2E" w14:textId="054CE38C" w:rsidR="007921A2" w:rsidRPr="00D94BB3" w:rsidRDefault="00D94BB3" w:rsidP="00D94BB3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 w:rsidRPr="00D94BB3">
        <w:rPr>
          <w:rFonts w:ascii="Times New Roman" w:hAnsi="Times New Roman" w:cs="Times New Roman"/>
          <w:sz w:val="28"/>
          <w:szCs w:val="28"/>
        </w:rPr>
        <w:t xml:space="preserve">Post the </w:t>
      </w:r>
      <w:r w:rsidR="00590859" w:rsidRPr="00D94BB3">
        <w:rPr>
          <w:rFonts w:ascii="Times New Roman" w:hAnsi="Times New Roman" w:cs="Times New Roman"/>
          <w:sz w:val="28"/>
          <w:szCs w:val="28"/>
        </w:rPr>
        <w:t xml:space="preserve">decision </w:t>
      </w:r>
      <w:r w:rsidR="00590859">
        <w:rPr>
          <w:rFonts w:ascii="Times New Roman" w:hAnsi="Times New Roman" w:cs="Times New Roman"/>
          <w:sz w:val="28"/>
          <w:szCs w:val="28"/>
        </w:rPr>
        <w:t>of</w:t>
      </w:r>
      <w:r w:rsidR="00A42E2F">
        <w:rPr>
          <w:rFonts w:ascii="Times New Roman" w:hAnsi="Times New Roman" w:cs="Times New Roman"/>
          <w:sz w:val="28"/>
          <w:szCs w:val="28"/>
        </w:rPr>
        <w:t xml:space="preserve"> </w:t>
      </w:r>
      <w:r w:rsidR="007B0502">
        <w:rPr>
          <w:rFonts w:ascii="Times New Roman" w:hAnsi="Times New Roman" w:cs="Times New Roman"/>
          <w:sz w:val="28"/>
          <w:szCs w:val="28"/>
        </w:rPr>
        <w:t xml:space="preserve">the </w:t>
      </w:r>
      <w:r w:rsidR="007B0502" w:rsidRPr="00D94BB3">
        <w:rPr>
          <w:rFonts w:ascii="Times New Roman" w:hAnsi="Times New Roman" w:cs="Times New Roman"/>
          <w:sz w:val="28"/>
          <w:szCs w:val="28"/>
        </w:rPr>
        <w:t>committee</w:t>
      </w:r>
      <w:r w:rsidRPr="00D94BB3">
        <w:rPr>
          <w:rFonts w:ascii="Times New Roman" w:hAnsi="Times New Roman" w:cs="Times New Roman"/>
          <w:sz w:val="28"/>
          <w:szCs w:val="28"/>
        </w:rPr>
        <w:t xml:space="preserve"> members the trade </w:t>
      </w:r>
      <w:r w:rsidR="007921A2" w:rsidRPr="00D94BB3">
        <w:rPr>
          <w:rFonts w:ascii="Times New Roman" w:hAnsi="Times New Roman" w:cs="Times New Roman"/>
          <w:sz w:val="28"/>
          <w:szCs w:val="28"/>
        </w:rPr>
        <w:t>was referred to RBI for the counterparty details.</w:t>
      </w:r>
    </w:p>
    <w:p w14:paraId="065AF1F5" w14:textId="421D2823" w:rsidR="007921A2" w:rsidRDefault="007921A2" w:rsidP="009A5DA7">
      <w:pPr>
        <w:pStyle w:val="BodyText"/>
        <w:numPr>
          <w:ilvl w:val="0"/>
          <w:numId w:val="11"/>
        </w:numPr>
        <w:tabs>
          <w:tab w:val="left" w:pos="832"/>
        </w:tabs>
        <w:spacing w:before="231" w:line="254" w:lineRule="auto"/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After seeking the counterparty details from RBI, </w:t>
      </w:r>
      <w:r w:rsidR="00D94BB3">
        <w:rPr>
          <w:rFonts w:ascii="Times New Roman" w:hAnsi="Times New Roman" w:cs="Times New Roman"/>
          <w:sz w:val="28"/>
          <w:szCs w:val="28"/>
        </w:rPr>
        <w:t xml:space="preserve">the trade was reversed on the NDS-OM reported section in the </w:t>
      </w:r>
      <w:r w:rsidR="00EF4B45">
        <w:rPr>
          <w:rFonts w:ascii="Times New Roman" w:hAnsi="Times New Roman" w:cs="Times New Roman"/>
          <w:sz w:val="28"/>
          <w:szCs w:val="28"/>
        </w:rPr>
        <w:t xml:space="preserve">Standard </w:t>
      </w:r>
      <w:r w:rsidR="00D94BB3">
        <w:rPr>
          <w:rFonts w:ascii="Times New Roman" w:hAnsi="Times New Roman" w:cs="Times New Roman"/>
          <w:sz w:val="28"/>
          <w:szCs w:val="28"/>
        </w:rPr>
        <w:t xml:space="preserve">lot segment on </w:t>
      </w:r>
      <w:r w:rsidR="001C6684">
        <w:rPr>
          <w:rFonts w:ascii="Times New Roman" w:hAnsi="Times New Roman" w:cs="Times New Roman"/>
          <w:sz w:val="28"/>
          <w:szCs w:val="28"/>
        </w:rPr>
        <w:t>March</w:t>
      </w:r>
      <w:r w:rsidR="00EF4B45">
        <w:rPr>
          <w:rFonts w:ascii="Times New Roman" w:hAnsi="Times New Roman" w:cs="Times New Roman"/>
          <w:sz w:val="28"/>
          <w:szCs w:val="28"/>
        </w:rPr>
        <w:t xml:space="preserve"> </w:t>
      </w:r>
      <w:r w:rsidR="00590859">
        <w:rPr>
          <w:rFonts w:ascii="Times New Roman" w:hAnsi="Times New Roman" w:cs="Times New Roman"/>
          <w:sz w:val="28"/>
          <w:szCs w:val="28"/>
        </w:rPr>
        <w:t>2</w:t>
      </w:r>
      <w:r w:rsidR="001C6684">
        <w:rPr>
          <w:rFonts w:ascii="Times New Roman" w:hAnsi="Times New Roman" w:cs="Times New Roman"/>
          <w:sz w:val="28"/>
          <w:szCs w:val="28"/>
        </w:rPr>
        <w:t>1</w:t>
      </w:r>
      <w:r w:rsidR="00EF4B45">
        <w:rPr>
          <w:rFonts w:ascii="Times New Roman" w:hAnsi="Times New Roman" w:cs="Times New Roman"/>
          <w:sz w:val="28"/>
          <w:szCs w:val="28"/>
        </w:rPr>
        <w:t>, 202</w:t>
      </w:r>
      <w:r w:rsidR="00590859">
        <w:rPr>
          <w:rFonts w:ascii="Times New Roman" w:hAnsi="Times New Roman" w:cs="Times New Roman"/>
          <w:sz w:val="28"/>
          <w:szCs w:val="28"/>
        </w:rPr>
        <w:t>5</w:t>
      </w:r>
      <w:r w:rsidR="00D94BB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CC4F0A" w14:textId="77777777" w:rsidR="006E19CC" w:rsidRPr="006E19CC" w:rsidRDefault="006E19CC" w:rsidP="006E19CC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6BCB5BDC" w14:textId="235A0D8B" w:rsidR="00B44468" w:rsidRPr="00B44468" w:rsidRDefault="00E52CC0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</w:t>
      </w:r>
      <w:r w:rsidR="00A11792">
        <w:rPr>
          <w:rFonts w:ascii="Times New Roman" w:hAnsi="Times New Roman" w:cs="Times New Roman"/>
          <w:color w:val="000000" w:themeColor="text1"/>
          <w:sz w:val="28"/>
          <w:szCs w:val="28"/>
        </w:rPr>
        <w:t>reversal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 informed to DRC 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Members</w:t>
      </w:r>
      <w:r w:rsidR="00175D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and RBI</w:t>
      </w:r>
      <w:r w:rsidR="00581BE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3AB2E92" w14:textId="77777777" w:rsidR="00B44468" w:rsidRPr="00B44468" w:rsidRDefault="00B44468" w:rsidP="00B44468">
      <w:pPr>
        <w:tabs>
          <w:tab w:val="left" w:pos="832"/>
        </w:tabs>
        <w:ind w:left="360" w:right="105"/>
        <w:rPr>
          <w:rFonts w:ascii="Times New Roman" w:hAnsi="Times New Roman" w:cs="Times New Roman"/>
          <w:sz w:val="28"/>
          <w:szCs w:val="28"/>
        </w:rPr>
      </w:pPr>
    </w:p>
    <w:p w14:paraId="520FD2CE" w14:textId="1956916F" w:rsidR="00B44468" w:rsidRPr="00B44468" w:rsidRDefault="00B44468" w:rsidP="00B44468">
      <w:pPr>
        <w:pStyle w:val="ListParagraph"/>
        <w:numPr>
          <w:ilvl w:val="0"/>
          <w:numId w:val="12"/>
        </w:numPr>
        <w:tabs>
          <w:tab w:val="left" w:pos="832"/>
        </w:tabs>
        <w:ind w:right="1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The loss / gain</w:t>
      </w:r>
      <w:r w:rsidR="007B029D" w:rsidRPr="007B029D">
        <w:rPr>
          <w:rFonts w:ascii="Times New Roman" w:hAnsi="Times New Roman" w:cs="Times New Roman"/>
          <w:color w:val="ED0000"/>
          <w:sz w:val="28"/>
          <w:szCs w:val="28"/>
        </w:rPr>
        <w:t xml:space="preserve"> </w:t>
      </w:r>
      <w:r w:rsidR="007B029D" w:rsidRPr="003F358D">
        <w:rPr>
          <w:rFonts w:ascii="Times New Roman" w:hAnsi="Times New Roman" w:cs="Times New Roman"/>
          <w:sz w:val="28"/>
          <w:szCs w:val="28"/>
        </w:rPr>
        <w:t>reversed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was</w:t>
      </w:r>
      <w:r w:rsidR="00A42E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Rs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C6684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="00EF4B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C6684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EF4B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C6684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37E5E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7B050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7776703" w14:textId="77777777" w:rsidR="00E52CC0" w:rsidRDefault="00E52CC0" w:rsidP="00E52CC0">
      <w:pPr>
        <w:tabs>
          <w:tab w:val="left" w:pos="832"/>
        </w:tabs>
        <w:ind w:right="105"/>
        <w:rPr>
          <w:sz w:val="24"/>
        </w:rPr>
      </w:pPr>
    </w:p>
    <w:p w14:paraId="620B3899" w14:textId="77777777" w:rsidR="00982030" w:rsidRPr="00BD490B" w:rsidRDefault="00982030" w:rsidP="00B039BF">
      <w:pPr>
        <w:pStyle w:val="ListParagraph"/>
        <w:rPr>
          <w:color w:val="FF0000"/>
          <w:sz w:val="24"/>
        </w:rPr>
      </w:pPr>
    </w:p>
    <w:p w14:paraId="30F0FA2B" w14:textId="29E0F362" w:rsidR="00334EFA" w:rsidRPr="0030336B" w:rsidRDefault="0030336B" w:rsidP="0030336B">
      <w:pPr>
        <w:ind w:right="105"/>
        <w:jc w:val="center"/>
        <w:rPr>
          <w:sz w:val="24"/>
        </w:rPr>
      </w:pPr>
      <w:r>
        <w:rPr>
          <w:sz w:val="24"/>
        </w:rPr>
        <w:t>---o0o---</w:t>
      </w:r>
    </w:p>
    <w:p w14:paraId="332BB8BA" w14:textId="77777777" w:rsidR="00756171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3DBA9B26" w14:textId="586CDD38" w:rsidR="00756171" w:rsidRDefault="00756171" w:rsidP="00EE60D1">
      <w:pPr>
        <w:pStyle w:val="ListParagraph"/>
        <w:ind w:left="720" w:right="105" w:firstLine="0"/>
        <w:rPr>
          <w:sz w:val="24"/>
        </w:rPr>
      </w:pPr>
    </w:p>
    <w:p w14:paraId="1190C7F6" w14:textId="77777777" w:rsidR="00756171" w:rsidRPr="00334EFA" w:rsidRDefault="00756171" w:rsidP="00334EFA">
      <w:pPr>
        <w:pStyle w:val="ListParagraph"/>
        <w:ind w:left="720" w:right="105" w:firstLine="0"/>
        <w:jc w:val="left"/>
        <w:rPr>
          <w:sz w:val="24"/>
        </w:rPr>
      </w:pPr>
    </w:p>
    <w:p w14:paraId="193C7B56" w14:textId="77777777" w:rsidR="00B61464" w:rsidRDefault="00B61464" w:rsidP="007F5142">
      <w:pPr>
        <w:pStyle w:val="Heading1"/>
        <w:spacing w:before="231"/>
        <w:ind w:left="0"/>
        <w:jc w:val="center"/>
      </w:pPr>
    </w:p>
    <w:sectPr w:rsidR="00B61464" w:rsidSect="003D7D41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D7945" w14:textId="77777777" w:rsidR="001F7D48" w:rsidRDefault="001F7D48">
      <w:r>
        <w:separator/>
      </w:r>
    </w:p>
  </w:endnote>
  <w:endnote w:type="continuationSeparator" w:id="0">
    <w:p w14:paraId="2D4391D1" w14:textId="77777777" w:rsidR="001F7D48" w:rsidRDefault="001F7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27F77" w14:textId="77777777" w:rsidR="001F7D48" w:rsidRDefault="001F7D48">
      <w:r>
        <w:separator/>
      </w:r>
    </w:p>
  </w:footnote>
  <w:footnote w:type="continuationSeparator" w:id="0">
    <w:p w14:paraId="09431389" w14:textId="77777777" w:rsidR="001F7D48" w:rsidRDefault="001F7D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7FF9B" w14:textId="77777777" w:rsidR="00566DD8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566DD8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566DD8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76C3443"/>
    <w:multiLevelType w:val="multilevel"/>
    <w:tmpl w:val="56F43D6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2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36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1046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1731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2416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3101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3786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4471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5156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5841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1CBB6E98"/>
    <w:multiLevelType w:val="hybridMultilevel"/>
    <w:tmpl w:val="113EC860"/>
    <w:lvl w:ilvl="0" w:tplc="40090011">
      <w:start w:val="1"/>
      <w:numFmt w:val="decimal"/>
      <w:lvlText w:val="%1)"/>
      <w:lvlJc w:val="left"/>
      <w:pPr>
        <w:ind w:left="831" w:hanging="360"/>
      </w:pPr>
    </w:lvl>
    <w:lvl w:ilvl="1" w:tplc="40090019" w:tentative="1">
      <w:start w:val="1"/>
      <w:numFmt w:val="lowerLetter"/>
      <w:lvlText w:val="%2."/>
      <w:lvlJc w:val="left"/>
      <w:pPr>
        <w:ind w:left="1551" w:hanging="360"/>
      </w:pPr>
    </w:lvl>
    <w:lvl w:ilvl="2" w:tplc="4009001B" w:tentative="1">
      <w:start w:val="1"/>
      <w:numFmt w:val="lowerRoman"/>
      <w:lvlText w:val="%3."/>
      <w:lvlJc w:val="right"/>
      <w:pPr>
        <w:ind w:left="2271" w:hanging="180"/>
      </w:pPr>
    </w:lvl>
    <w:lvl w:ilvl="3" w:tplc="4009000F" w:tentative="1">
      <w:start w:val="1"/>
      <w:numFmt w:val="decimal"/>
      <w:lvlText w:val="%4."/>
      <w:lvlJc w:val="left"/>
      <w:pPr>
        <w:ind w:left="2991" w:hanging="360"/>
      </w:pPr>
    </w:lvl>
    <w:lvl w:ilvl="4" w:tplc="40090019" w:tentative="1">
      <w:start w:val="1"/>
      <w:numFmt w:val="lowerLetter"/>
      <w:lvlText w:val="%5."/>
      <w:lvlJc w:val="left"/>
      <w:pPr>
        <w:ind w:left="3711" w:hanging="360"/>
      </w:pPr>
    </w:lvl>
    <w:lvl w:ilvl="5" w:tplc="4009001B" w:tentative="1">
      <w:start w:val="1"/>
      <w:numFmt w:val="lowerRoman"/>
      <w:lvlText w:val="%6."/>
      <w:lvlJc w:val="right"/>
      <w:pPr>
        <w:ind w:left="4431" w:hanging="180"/>
      </w:pPr>
    </w:lvl>
    <w:lvl w:ilvl="6" w:tplc="4009000F" w:tentative="1">
      <w:start w:val="1"/>
      <w:numFmt w:val="decimal"/>
      <w:lvlText w:val="%7."/>
      <w:lvlJc w:val="left"/>
      <w:pPr>
        <w:ind w:left="5151" w:hanging="360"/>
      </w:pPr>
    </w:lvl>
    <w:lvl w:ilvl="7" w:tplc="40090019" w:tentative="1">
      <w:start w:val="1"/>
      <w:numFmt w:val="lowerLetter"/>
      <w:lvlText w:val="%8."/>
      <w:lvlJc w:val="left"/>
      <w:pPr>
        <w:ind w:left="5871" w:hanging="360"/>
      </w:pPr>
    </w:lvl>
    <w:lvl w:ilvl="8" w:tplc="4009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4" w15:restartNumberingAfterBreak="0">
    <w:nsid w:val="3BC10C51"/>
    <w:multiLevelType w:val="hybridMultilevel"/>
    <w:tmpl w:val="6C2C3A20"/>
    <w:lvl w:ilvl="0" w:tplc="49383D50">
      <w:start w:val="1"/>
      <w:numFmt w:val="decimal"/>
      <w:lvlText w:val="%1)"/>
      <w:lvlJc w:val="left"/>
      <w:pPr>
        <w:ind w:left="786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89"/>
        <w:sz w:val="24"/>
        <w:szCs w:val="24"/>
        <w:lang w:val="en-US" w:eastAsia="en-US" w:bidi="ar-SA"/>
      </w:rPr>
    </w:lvl>
    <w:lvl w:ilvl="1" w:tplc="73420688">
      <w:numFmt w:val="bullet"/>
      <w:lvlText w:val="•"/>
      <w:lvlJc w:val="left"/>
      <w:pPr>
        <w:ind w:left="1831" w:hanging="360"/>
      </w:pPr>
      <w:rPr>
        <w:rFonts w:hint="default"/>
        <w:lang w:val="en-US" w:eastAsia="en-US" w:bidi="ar-SA"/>
      </w:rPr>
    </w:lvl>
    <w:lvl w:ilvl="2" w:tplc="FD5C6030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703AEAF8">
      <w:numFmt w:val="bullet"/>
      <w:lvlText w:val="•"/>
      <w:lvlJc w:val="left"/>
      <w:pPr>
        <w:ind w:left="3613" w:hanging="360"/>
      </w:pPr>
      <w:rPr>
        <w:rFonts w:hint="default"/>
        <w:lang w:val="en-US" w:eastAsia="en-US" w:bidi="ar-SA"/>
      </w:rPr>
    </w:lvl>
    <w:lvl w:ilvl="4" w:tplc="E7FE8D9A">
      <w:numFmt w:val="bullet"/>
      <w:lvlText w:val="•"/>
      <w:lvlJc w:val="left"/>
      <w:pPr>
        <w:ind w:left="4504" w:hanging="360"/>
      </w:pPr>
      <w:rPr>
        <w:rFonts w:hint="default"/>
        <w:lang w:val="en-US" w:eastAsia="en-US" w:bidi="ar-SA"/>
      </w:rPr>
    </w:lvl>
    <w:lvl w:ilvl="5" w:tplc="C786DE80">
      <w:numFmt w:val="bullet"/>
      <w:lvlText w:val="•"/>
      <w:lvlJc w:val="left"/>
      <w:pPr>
        <w:ind w:left="5395" w:hanging="360"/>
      </w:pPr>
      <w:rPr>
        <w:rFonts w:hint="default"/>
        <w:lang w:val="en-US" w:eastAsia="en-US" w:bidi="ar-SA"/>
      </w:rPr>
    </w:lvl>
    <w:lvl w:ilvl="6" w:tplc="7450A75C">
      <w:numFmt w:val="bullet"/>
      <w:lvlText w:val="•"/>
      <w:lvlJc w:val="left"/>
      <w:pPr>
        <w:ind w:left="6286" w:hanging="360"/>
      </w:pPr>
      <w:rPr>
        <w:rFonts w:hint="default"/>
        <w:lang w:val="en-US" w:eastAsia="en-US" w:bidi="ar-SA"/>
      </w:rPr>
    </w:lvl>
    <w:lvl w:ilvl="7" w:tplc="ECFC3DE0">
      <w:numFmt w:val="bullet"/>
      <w:lvlText w:val="•"/>
      <w:lvlJc w:val="left"/>
      <w:pPr>
        <w:ind w:left="7177" w:hanging="360"/>
      </w:pPr>
      <w:rPr>
        <w:rFonts w:hint="default"/>
        <w:lang w:val="en-US" w:eastAsia="en-US" w:bidi="ar-SA"/>
      </w:rPr>
    </w:lvl>
    <w:lvl w:ilvl="8" w:tplc="4740F6C4"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508E1A57"/>
    <w:multiLevelType w:val="hybridMultilevel"/>
    <w:tmpl w:val="CB1204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32072E"/>
    <w:multiLevelType w:val="hybridMultilevel"/>
    <w:tmpl w:val="253E36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7049C0"/>
    <w:multiLevelType w:val="multilevel"/>
    <w:tmpl w:val="14DC9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EF787E"/>
    <w:multiLevelType w:val="hybridMultilevel"/>
    <w:tmpl w:val="953A790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0622B9"/>
    <w:multiLevelType w:val="hybridMultilevel"/>
    <w:tmpl w:val="AE8A651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0D0F36"/>
    <w:multiLevelType w:val="hybridMultilevel"/>
    <w:tmpl w:val="4F7A8AC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9A514A"/>
    <w:multiLevelType w:val="multilevel"/>
    <w:tmpl w:val="8626E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1057572">
    <w:abstractNumId w:val="0"/>
  </w:num>
  <w:num w:numId="2" w16cid:durableId="495806698">
    <w:abstractNumId w:val="2"/>
  </w:num>
  <w:num w:numId="3" w16cid:durableId="1238128905">
    <w:abstractNumId w:val="5"/>
  </w:num>
  <w:num w:numId="4" w16cid:durableId="1764565105">
    <w:abstractNumId w:val="9"/>
  </w:num>
  <w:num w:numId="5" w16cid:durableId="116795908">
    <w:abstractNumId w:val="3"/>
  </w:num>
  <w:num w:numId="6" w16cid:durableId="1008824542">
    <w:abstractNumId w:val="12"/>
  </w:num>
  <w:num w:numId="7" w16cid:durableId="940647757">
    <w:abstractNumId w:val="11"/>
  </w:num>
  <w:num w:numId="8" w16cid:durableId="1023047850">
    <w:abstractNumId w:val="10"/>
  </w:num>
  <w:num w:numId="9" w16cid:durableId="953562274">
    <w:abstractNumId w:val="7"/>
  </w:num>
  <w:num w:numId="10" w16cid:durableId="1983465602">
    <w:abstractNumId w:val="1"/>
  </w:num>
  <w:num w:numId="11" w16cid:durableId="2091151489">
    <w:abstractNumId w:val="8"/>
  </w:num>
  <w:num w:numId="12" w16cid:durableId="1117993599">
    <w:abstractNumId w:val="8"/>
  </w:num>
  <w:num w:numId="13" w16cid:durableId="919146161">
    <w:abstractNumId w:val="6"/>
  </w:num>
  <w:num w:numId="14" w16cid:durableId="13157197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06058"/>
    <w:rsid w:val="0002559A"/>
    <w:rsid w:val="000578DC"/>
    <w:rsid w:val="00070FA7"/>
    <w:rsid w:val="00071D5A"/>
    <w:rsid w:val="00072499"/>
    <w:rsid w:val="00072D6D"/>
    <w:rsid w:val="00082432"/>
    <w:rsid w:val="000856B8"/>
    <w:rsid w:val="000A447F"/>
    <w:rsid w:val="000C3192"/>
    <w:rsid w:val="000E5D86"/>
    <w:rsid w:val="000F2D69"/>
    <w:rsid w:val="000F49A1"/>
    <w:rsid w:val="0010043D"/>
    <w:rsid w:val="00107203"/>
    <w:rsid w:val="001139E5"/>
    <w:rsid w:val="001144D4"/>
    <w:rsid w:val="00115354"/>
    <w:rsid w:val="0012265E"/>
    <w:rsid w:val="001268F9"/>
    <w:rsid w:val="001368C5"/>
    <w:rsid w:val="00137C3E"/>
    <w:rsid w:val="00145C37"/>
    <w:rsid w:val="00160CAB"/>
    <w:rsid w:val="00164838"/>
    <w:rsid w:val="00165988"/>
    <w:rsid w:val="00166B8A"/>
    <w:rsid w:val="00170DDC"/>
    <w:rsid w:val="00175D21"/>
    <w:rsid w:val="001821BE"/>
    <w:rsid w:val="00185A9E"/>
    <w:rsid w:val="00187EBE"/>
    <w:rsid w:val="001B304B"/>
    <w:rsid w:val="001B76CF"/>
    <w:rsid w:val="001C5540"/>
    <w:rsid w:val="001C6684"/>
    <w:rsid w:val="001D7FF2"/>
    <w:rsid w:val="001E3CEA"/>
    <w:rsid w:val="001E4034"/>
    <w:rsid w:val="001E6B84"/>
    <w:rsid w:val="001F240C"/>
    <w:rsid w:val="001F7458"/>
    <w:rsid w:val="001F7D48"/>
    <w:rsid w:val="00215210"/>
    <w:rsid w:val="0022083E"/>
    <w:rsid w:val="00230E8B"/>
    <w:rsid w:val="00231178"/>
    <w:rsid w:val="002441D9"/>
    <w:rsid w:val="00245D2E"/>
    <w:rsid w:val="00277C02"/>
    <w:rsid w:val="00285BC3"/>
    <w:rsid w:val="002A417A"/>
    <w:rsid w:val="002A4B87"/>
    <w:rsid w:val="002A623E"/>
    <w:rsid w:val="002B1E49"/>
    <w:rsid w:val="002B41BD"/>
    <w:rsid w:val="002B6E8A"/>
    <w:rsid w:val="002D7204"/>
    <w:rsid w:val="002E4940"/>
    <w:rsid w:val="002F2516"/>
    <w:rsid w:val="0030336B"/>
    <w:rsid w:val="00307F65"/>
    <w:rsid w:val="00311065"/>
    <w:rsid w:val="00311F44"/>
    <w:rsid w:val="00313F2B"/>
    <w:rsid w:val="00317283"/>
    <w:rsid w:val="00317774"/>
    <w:rsid w:val="003206D4"/>
    <w:rsid w:val="00321881"/>
    <w:rsid w:val="003247C9"/>
    <w:rsid w:val="00327F61"/>
    <w:rsid w:val="00334AA8"/>
    <w:rsid w:val="00334EFA"/>
    <w:rsid w:val="003533DD"/>
    <w:rsid w:val="0036018D"/>
    <w:rsid w:val="00360C57"/>
    <w:rsid w:val="0036129D"/>
    <w:rsid w:val="00370F04"/>
    <w:rsid w:val="0038185B"/>
    <w:rsid w:val="003848CE"/>
    <w:rsid w:val="00396E7A"/>
    <w:rsid w:val="003A273F"/>
    <w:rsid w:val="003A2F96"/>
    <w:rsid w:val="003B40FD"/>
    <w:rsid w:val="003C1A13"/>
    <w:rsid w:val="003C397C"/>
    <w:rsid w:val="003C51F0"/>
    <w:rsid w:val="003C59D8"/>
    <w:rsid w:val="003D2A1A"/>
    <w:rsid w:val="003D7D41"/>
    <w:rsid w:val="003E075D"/>
    <w:rsid w:val="003F358D"/>
    <w:rsid w:val="004020A0"/>
    <w:rsid w:val="00414FB6"/>
    <w:rsid w:val="00424D5B"/>
    <w:rsid w:val="00431938"/>
    <w:rsid w:val="004718FB"/>
    <w:rsid w:val="00475AF8"/>
    <w:rsid w:val="00475EDE"/>
    <w:rsid w:val="00481191"/>
    <w:rsid w:val="00481DE0"/>
    <w:rsid w:val="00494E78"/>
    <w:rsid w:val="004A5665"/>
    <w:rsid w:val="004D0F90"/>
    <w:rsid w:val="004E6FC2"/>
    <w:rsid w:val="005038F9"/>
    <w:rsid w:val="00537083"/>
    <w:rsid w:val="005454BA"/>
    <w:rsid w:val="00546F93"/>
    <w:rsid w:val="00550F68"/>
    <w:rsid w:val="005642E1"/>
    <w:rsid w:val="0056563A"/>
    <w:rsid w:val="0056606C"/>
    <w:rsid w:val="00566DD8"/>
    <w:rsid w:val="00575D3F"/>
    <w:rsid w:val="00581BE0"/>
    <w:rsid w:val="0058323F"/>
    <w:rsid w:val="00590859"/>
    <w:rsid w:val="005A0C63"/>
    <w:rsid w:val="005A7A66"/>
    <w:rsid w:val="005B40F4"/>
    <w:rsid w:val="005B74B5"/>
    <w:rsid w:val="005C0DE2"/>
    <w:rsid w:val="005D574C"/>
    <w:rsid w:val="005E3644"/>
    <w:rsid w:val="005E38FF"/>
    <w:rsid w:val="005F4F9C"/>
    <w:rsid w:val="00605B2A"/>
    <w:rsid w:val="006133F3"/>
    <w:rsid w:val="00613CAF"/>
    <w:rsid w:val="00624ED5"/>
    <w:rsid w:val="006448A4"/>
    <w:rsid w:val="006466F2"/>
    <w:rsid w:val="006621A4"/>
    <w:rsid w:val="00680A29"/>
    <w:rsid w:val="00693535"/>
    <w:rsid w:val="006A7866"/>
    <w:rsid w:val="006C1BDF"/>
    <w:rsid w:val="006D42C3"/>
    <w:rsid w:val="006D6301"/>
    <w:rsid w:val="006E19CC"/>
    <w:rsid w:val="006E72AA"/>
    <w:rsid w:val="006F3396"/>
    <w:rsid w:val="00700EAA"/>
    <w:rsid w:val="0070598E"/>
    <w:rsid w:val="00705C89"/>
    <w:rsid w:val="00710674"/>
    <w:rsid w:val="00716752"/>
    <w:rsid w:val="007207C1"/>
    <w:rsid w:val="00721239"/>
    <w:rsid w:val="00732127"/>
    <w:rsid w:val="00733409"/>
    <w:rsid w:val="007554EF"/>
    <w:rsid w:val="00756171"/>
    <w:rsid w:val="00760A31"/>
    <w:rsid w:val="00776C43"/>
    <w:rsid w:val="00777903"/>
    <w:rsid w:val="007903B7"/>
    <w:rsid w:val="007921A2"/>
    <w:rsid w:val="0079778B"/>
    <w:rsid w:val="00797C23"/>
    <w:rsid w:val="00797FA8"/>
    <w:rsid w:val="007A2106"/>
    <w:rsid w:val="007B029D"/>
    <w:rsid w:val="007B0502"/>
    <w:rsid w:val="007B776F"/>
    <w:rsid w:val="007D719A"/>
    <w:rsid w:val="007E6F99"/>
    <w:rsid w:val="007F04CD"/>
    <w:rsid w:val="007F5142"/>
    <w:rsid w:val="007F6099"/>
    <w:rsid w:val="00804F08"/>
    <w:rsid w:val="008057CE"/>
    <w:rsid w:val="00811194"/>
    <w:rsid w:val="008168B4"/>
    <w:rsid w:val="008252D8"/>
    <w:rsid w:val="008429A9"/>
    <w:rsid w:val="00842E77"/>
    <w:rsid w:val="00842FE4"/>
    <w:rsid w:val="008470ED"/>
    <w:rsid w:val="008906DA"/>
    <w:rsid w:val="00890D8E"/>
    <w:rsid w:val="008915AD"/>
    <w:rsid w:val="008B78B6"/>
    <w:rsid w:val="008C45FB"/>
    <w:rsid w:val="008D1838"/>
    <w:rsid w:val="008F243C"/>
    <w:rsid w:val="008F7398"/>
    <w:rsid w:val="00911B42"/>
    <w:rsid w:val="0092301C"/>
    <w:rsid w:val="00932948"/>
    <w:rsid w:val="00935878"/>
    <w:rsid w:val="00941311"/>
    <w:rsid w:val="00953848"/>
    <w:rsid w:val="00956677"/>
    <w:rsid w:val="0095754B"/>
    <w:rsid w:val="00982030"/>
    <w:rsid w:val="00983AF0"/>
    <w:rsid w:val="00995239"/>
    <w:rsid w:val="00997080"/>
    <w:rsid w:val="009973F2"/>
    <w:rsid w:val="00997A2F"/>
    <w:rsid w:val="009A4A2E"/>
    <w:rsid w:val="009B25F4"/>
    <w:rsid w:val="009C1501"/>
    <w:rsid w:val="009E09EB"/>
    <w:rsid w:val="009E612D"/>
    <w:rsid w:val="009F0AE8"/>
    <w:rsid w:val="009F611C"/>
    <w:rsid w:val="00A00409"/>
    <w:rsid w:val="00A048E1"/>
    <w:rsid w:val="00A07880"/>
    <w:rsid w:val="00A11792"/>
    <w:rsid w:val="00A13120"/>
    <w:rsid w:val="00A23F0C"/>
    <w:rsid w:val="00A26330"/>
    <w:rsid w:val="00A40C95"/>
    <w:rsid w:val="00A42804"/>
    <w:rsid w:val="00A42E2F"/>
    <w:rsid w:val="00A52071"/>
    <w:rsid w:val="00A60D2D"/>
    <w:rsid w:val="00A60F22"/>
    <w:rsid w:val="00A627B9"/>
    <w:rsid w:val="00A6583F"/>
    <w:rsid w:val="00A829B2"/>
    <w:rsid w:val="00A857F1"/>
    <w:rsid w:val="00A87D06"/>
    <w:rsid w:val="00A93B41"/>
    <w:rsid w:val="00AA151A"/>
    <w:rsid w:val="00AA39B1"/>
    <w:rsid w:val="00AB18F4"/>
    <w:rsid w:val="00AB3528"/>
    <w:rsid w:val="00AC3BD5"/>
    <w:rsid w:val="00AC5366"/>
    <w:rsid w:val="00AD03A3"/>
    <w:rsid w:val="00AD0576"/>
    <w:rsid w:val="00AD428B"/>
    <w:rsid w:val="00AE7C4C"/>
    <w:rsid w:val="00B01727"/>
    <w:rsid w:val="00B02484"/>
    <w:rsid w:val="00B02CB3"/>
    <w:rsid w:val="00B039BF"/>
    <w:rsid w:val="00B15DAF"/>
    <w:rsid w:val="00B165BF"/>
    <w:rsid w:val="00B16D83"/>
    <w:rsid w:val="00B25844"/>
    <w:rsid w:val="00B40D66"/>
    <w:rsid w:val="00B44468"/>
    <w:rsid w:val="00B61464"/>
    <w:rsid w:val="00B65769"/>
    <w:rsid w:val="00B65EF9"/>
    <w:rsid w:val="00B668A1"/>
    <w:rsid w:val="00B72A29"/>
    <w:rsid w:val="00B803EC"/>
    <w:rsid w:val="00B81AAB"/>
    <w:rsid w:val="00BA6C98"/>
    <w:rsid w:val="00BB04C9"/>
    <w:rsid w:val="00BB4A5C"/>
    <w:rsid w:val="00BB75D4"/>
    <w:rsid w:val="00BD1DC6"/>
    <w:rsid w:val="00BD2823"/>
    <w:rsid w:val="00BD490B"/>
    <w:rsid w:val="00BF44D0"/>
    <w:rsid w:val="00C30FAD"/>
    <w:rsid w:val="00C425F6"/>
    <w:rsid w:val="00C471A1"/>
    <w:rsid w:val="00C57CE1"/>
    <w:rsid w:val="00C62434"/>
    <w:rsid w:val="00C75B0E"/>
    <w:rsid w:val="00C77B80"/>
    <w:rsid w:val="00CB6071"/>
    <w:rsid w:val="00CC0AEE"/>
    <w:rsid w:val="00CC71E9"/>
    <w:rsid w:val="00CD6CE3"/>
    <w:rsid w:val="00CE3A34"/>
    <w:rsid w:val="00CE41CD"/>
    <w:rsid w:val="00CE4607"/>
    <w:rsid w:val="00CE5CBF"/>
    <w:rsid w:val="00CF02BC"/>
    <w:rsid w:val="00D05207"/>
    <w:rsid w:val="00D17421"/>
    <w:rsid w:val="00D37E5E"/>
    <w:rsid w:val="00D42E11"/>
    <w:rsid w:val="00D557CD"/>
    <w:rsid w:val="00D8026A"/>
    <w:rsid w:val="00D94BB3"/>
    <w:rsid w:val="00D96243"/>
    <w:rsid w:val="00D96F68"/>
    <w:rsid w:val="00D96FA5"/>
    <w:rsid w:val="00D97332"/>
    <w:rsid w:val="00DA0452"/>
    <w:rsid w:val="00DA59B2"/>
    <w:rsid w:val="00DB6E13"/>
    <w:rsid w:val="00DC347C"/>
    <w:rsid w:val="00DD369E"/>
    <w:rsid w:val="00DD6DFD"/>
    <w:rsid w:val="00DF2ADE"/>
    <w:rsid w:val="00DF7ECA"/>
    <w:rsid w:val="00E05B68"/>
    <w:rsid w:val="00E0702A"/>
    <w:rsid w:val="00E075FC"/>
    <w:rsid w:val="00E14711"/>
    <w:rsid w:val="00E22170"/>
    <w:rsid w:val="00E25625"/>
    <w:rsid w:val="00E37804"/>
    <w:rsid w:val="00E52CC0"/>
    <w:rsid w:val="00E5464E"/>
    <w:rsid w:val="00E61073"/>
    <w:rsid w:val="00E67164"/>
    <w:rsid w:val="00E701D5"/>
    <w:rsid w:val="00E7487C"/>
    <w:rsid w:val="00E925F8"/>
    <w:rsid w:val="00EB01EB"/>
    <w:rsid w:val="00ED6E16"/>
    <w:rsid w:val="00ED7A36"/>
    <w:rsid w:val="00EE518F"/>
    <w:rsid w:val="00EE570E"/>
    <w:rsid w:val="00EE60D1"/>
    <w:rsid w:val="00EF4B45"/>
    <w:rsid w:val="00F00B17"/>
    <w:rsid w:val="00F0793E"/>
    <w:rsid w:val="00F12A03"/>
    <w:rsid w:val="00F13815"/>
    <w:rsid w:val="00F25C12"/>
    <w:rsid w:val="00F52EF3"/>
    <w:rsid w:val="00F53CF8"/>
    <w:rsid w:val="00F54409"/>
    <w:rsid w:val="00F55D7D"/>
    <w:rsid w:val="00F701ED"/>
    <w:rsid w:val="00F713CE"/>
    <w:rsid w:val="00F738D3"/>
    <w:rsid w:val="00F90B0C"/>
    <w:rsid w:val="00F92D80"/>
    <w:rsid w:val="00FA20E4"/>
    <w:rsid w:val="00FA2729"/>
    <w:rsid w:val="00FA510F"/>
    <w:rsid w:val="00FA5A56"/>
    <w:rsid w:val="00FA6C68"/>
    <w:rsid w:val="00FB0DDA"/>
    <w:rsid w:val="00FC58E8"/>
    <w:rsid w:val="00FD4476"/>
    <w:rsid w:val="00FE16C1"/>
    <w:rsid w:val="00FF381E"/>
    <w:rsid w:val="00FF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  <w:style w:type="paragraph" w:styleId="Header">
    <w:name w:val="header"/>
    <w:basedOn w:val="Normal"/>
    <w:link w:val="Head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911B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1B42"/>
    <w:rPr>
      <w:rFonts w:ascii="Book Antiqua" w:eastAsia="Book Antiqua" w:hAnsi="Book Antiqua" w:cs="Book Antiqua"/>
      <w:lang w:val="en-US" w:bidi="en-US"/>
    </w:rPr>
  </w:style>
  <w:style w:type="paragraph" w:customStyle="1" w:styleId="default">
    <w:name w:val="default"/>
    <w:basedOn w:val="Normal"/>
    <w:rsid w:val="00C425F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semiHidden/>
    <w:unhideWhenUsed/>
    <w:rsid w:val="00BD490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character" w:styleId="Strong">
    <w:name w:val="Strong"/>
    <w:basedOn w:val="DefaultParagraphFont"/>
    <w:uiPriority w:val="22"/>
    <w:qFormat/>
    <w:rsid w:val="00BD490B"/>
    <w:rPr>
      <w:b/>
      <w:bCs/>
    </w:rPr>
  </w:style>
  <w:style w:type="table" w:styleId="TableGrid">
    <w:name w:val="Table Grid"/>
    <w:basedOn w:val="TableNormal"/>
    <w:uiPriority w:val="39"/>
    <w:rsid w:val="00072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E4034"/>
    <w:pPr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character" w:styleId="Hyperlink">
    <w:name w:val="Hyperlink"/>
    <w:basedOn w:val="DefaultParagraphFont"/>
    <w:uiPriority w:val="99"/>
    <w:semiHidden/>
    <w:unhideWhenUsed/>
    <w:rsid w:val="004E6FC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B02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029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029D"/>
    <w:rPr>
      <w:rFonts w:ascii="Book Antiqua" w:eastAsia="Book Antiqua" w:hAnsi="Book Antiqua" w:cs="Book Antiqua"/>
      <w:sz w:val="20"/>
      <w:szCs w:val="20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02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029D"/>
    <w:rPr>
      <w:rFonts w:ascii="Book Antiqua" w:eastAsia="Book Antiqua" w:hAnsi="Book Antiqua" w:cs="Book Antiqua"/>
      <w:b/>
      <w:bCs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1514BF-626E-4569-9921-C8ECBCB9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FIMMDA FIMMDA</cp:lastModifiedBy>
  <cp:revision>3</cp:revision>
  <cp:lastPrinted>2024-02-29T05:40:00Z</cp:lastPrinted>
  <dcterms:created xsi:type="dcterms:W3CDTF">2025-01-22T05:27:00Z</dcterms:created>
  <dcterms:modified xsi:type="dcterms:W3CDTF">2025-03-21T08:39:00Z</dcterms:modified>
</cp:coreProperties>
</file>