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22C664B5" w14:textId="783BFADE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307F65">
        <w:rPr>
          <w:b/>
          <w:bCs/>
        </w:rPr>
        <w:t>0</w:t>
      </w:r>
      <w:r w:rsidR="00A00409">
        <w:rPr>
          <w:b/>
          <w:bCs/>
        </w:rPr>
        <w:t>3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21451639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FC58E8">
        <w:rPr>
          <w:b/>
          <w:bCs/>
          <w:sz w:val="24"/>
        </w:rPr>
        <w:t>18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FC58E8">
        <w:rPr>
          <w:b/>
          <w:bCs/>
          <w:sz w:val="24"/>
        </w:rPr>
        <w:t>3</w:t>
      </w:r>
      <w:r w:rsidR="000C3192">
        <w:rPr>
          <w:b/>
          <w:bCs/>
          <w:sz w:val="24"/>
        </w:rPr>
        <w:t>3</w:t>
      </w:r>
    </w:p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153B32E6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1F240C">
        <w:rPr>
          <w:b/>
          <w:sz w:val="28"/>
        </w:rPr>
        <w:t>G.Ravindranath</w:t>
      </w:r>
    </w:p>
    <w:p w14:paraId="1FC0929E" w14:textId="10DA67D6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>Mihika Bendarkar</w:t>
      </w:r>
      <w:r w:rsidR="00546F93">
        <w:t>)</w:t>
      </w:r>
    </w:p>
    <w:p w14:paraId="4AF1430C" w14:textId="54ECAAAF" w:rsidR="00911B42" w:rsidRPr="009973F2" w:rsidRDefault="00911B42" w:rsidP="001F240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18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(Odd Lot Segment)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19</w:t>
      </w:r>
      <w:r w:rsidR="00D96FA5" w:rsidRPr="00D96FA5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April </w:t>
      </w:r>
      <w:r w:rsidR="000C3192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2024.</w:t>
      </w:r>
    </w:p>
    <w:p w14:paraId="24A6054B" w14:textId="77777777" w:rsidR="00911B42" w:rsidRPr="009973F2" w:rsidRDefault="00911B42" w:rsidP="00911B42">
      <w:pPr>
        <w:pStyle w:val="BodyText"/>
        <w:spacing w:before="3"/>
        <w:rPr>
          <w:b/>
          <w:sz w:val="32"/>
          <w:szCs w:val="32"/>
        </w:rPr>
      </w:pP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4773E302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On</w:t>
      </w:r>
      <w:r w:rsidR="00CE4607">
        <w:rPr>
          <w:rFonts w:ascii="Times New Roman" w:hAnsi="Times New Roman" w:cs="Times New Roman"/>
          <w:sz w:val="28"/>
          <w:szCs w:val="28"/>
        </w:rPr>
        <w:t xml:space="preserve"> </w:t>
      </w:r>
      <w:r w:rsidR="000C3192">
        <w:rPr>
          <w:rFonts w:ascii="Times New Roman" w:hAnsi="Times New Roman" w:cs="Times New Roman"/>
          <w:sz w:val="28"/>
          <w:szCs w:val="28"/>
        </w:rPr>
        <w:t>1</w:t>
      </w:r>
      <w:r w:rsidR="00D96FA5">
        <w:rPr>
          <w:rFonts w:ascii="Times New Roman" w:hAnsi="Times New Roman" w:cs="Times New Roman"/>
          <w:sz w:val="28"/>
          <w:szCs w:val="28"/>
        </w:rPr>
        <w:t>9</w:t>
      </w:r>
      <w:r w:rsidR="00307F65" w:rsidRPr="00307F6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07F65">
        <w:rPr>
          <w:rFonts w:ascii="Times New Roman" w:hAnsi="Times New Roman" w:cs="Times New Roman"/>
          <w:sz w:val="28"/>
          <w:szCs w:val="28"/>
        </w:rPr>
        <w:t xml:space="preserve"> April</w:t>
      </w:r>
      <w:r w:rsidR="001F240C">
        <w:rPr>
          <w:rFonts w:ascii="Times New Roman" w:hAnsi="Times New Roman" w:cs="Times New Roman"/>
          <w:sz w:val="28"/>
          <w:szCs w:val="28"/>
        </w:rPr>
        <w:t xml:space="preserve"> 2024,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D96FA5">
        <w:rPr>
          <w:rFonts w:ascii="Times New Roman" w:hAnsi="Times New Roman" w:cs="Times New Roman"/>
          <w:sz w:val="28"/>
          <w:szCs w:val="28"/>
        </w:rPr>
        <w:t>seller</w:t>
      </w:r>
      <w:r w:rsidR="001E4034">
        <w:rPr>
          <w:rFonts w:ascii="Times New Roman" w:hAnsi="Times New Roman" w:cs="Times New Roman"/>
          <w:sz w:val="28"/>
          <w:szCs w:val="28"/>
        </w:rPr>
        <w:t>,</w:t>
      </w:r>
      <w:r w:rsidR="00D96FA5">
        <w:rPr>
          <w:rFonts w:ascii="Times New Roman" w:hAnsi="Times New Roman" w:cs="Times New Roman"/>
          <w:sz w:val="28"/>
          <w:szCs w:val="28"/>
        </w:rPr>
        <w:t xml:space="preserve"> which is the gaining party to the transaction,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telephonically and subsequently 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169F7993" w14:textId="03829D62" w:rsidR="00C57CE1" w:rsidRPr="00FA5A56" w:rsidRDefault="001E4034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Deal Details: 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FA5A56">
        <w:rPr>
          <w:rFonts w:ascii="Times New Roman" w:hAnsi="Times New Roman" w:cs="Times New Roman"/>
          <w:sz w:val="28"/>
          <w:szCs w:val="28"/>
        </w:rPr>
        <w:t>d</w:t>
      </w:r>
      <w:r w:rsidR="00BD490B" w:rsidRPr="00FA5A56">
        <w:rPr>
          <w:rFonts w:ascii="Times New Roman" w:hAnsi="Times New Roman" w:cs="Times New Roman"/>
          <w:sz w:val="28"/>
          <w:szCs w:val="28"/>
        </w:rPr>
        <w:t>eal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FA5A56">
        <w:rPr>
          <w:rFonts w:ascii="Times New Roman" w:hAnsi="Times New Roman" w:cs="Times New Roman"/>
          <w:sz w:val="28"/>
          <w:szCs w:val="28"/>
        </w:rPr>
        <w:t>as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>
        <w:rPr>
          <w:rFonts w:ascii="Times New Roman" w:hAnsi="Times New Roman" w:cs="Times New Roman"/>
          <w:sz w:val="28"/>
          <w:szCs w:val="28"/>
        </w:rPr>
        <w:t>0</w:t>
      </w:r>
      <w:r w:rsidR="00CE4607">
        <w:rPr>
          <w:rFonts w:ascii="Times New Roman" w:hAnsi="Times New Roman" w:cs="Times New Roman"/>
          <w:sz w:val="28"/>
          <w:szCs w:val="28"/>
        </w:rPr>
        <w:t>7</w:t>
      </w:r>
      <w:r w:rsidR="00307F65">
        <w:rPr>
          <w:rFonts w:ascii="Times New Roman" w:hAnsi="Times New Roman" w:cs="Times New Roman"/>
          <w:sz w:val="28"/>
          <w:szCs w:val="28"/>
        </w:rPr>
        <w:t>.</w:t>
      </w:r>
      <w:r w:rsidR="00D96FA5">
        <w:rPr>
          <w:rFonts w:ascii="Times New Roman" w:hAnsi="Times New Roman" w:cs="Times New Roman"/>
          <w:sz w:val="28"/>
          <w:szCs w:val="28"/>
        </w:rPr>
        <w:t>18</w:t>
      </w:r>
      <w:r w:rsidR="00CE4607">
        <w:rPr>
          <w:rFonts w:ascii="Times New Roman" w:hAnsi="Times New Roman" w:cs="Times New Roman"/>
          <w:sz w:val="28"/>
          <w:szCs w:val="28"/>
        </w:rPr>
        <w:t xml:space="preserve"> </w:t>
      </w:r>
      <w:r w:rsidR="001F240C">
        <w:rPr>
          <w:rFonts w:ascii="Times New Roman" w:hAnsi="Times New Roman" w:cs="Times New Roman"/>
          <w:sz w:val="28"/>
          <w:szCs w:val="28"/>
        </w:rPr>
        <w:t>GS</w:t>
      </w:r>
      <w:r w:rsidR="00CE4607">
        <w:rPr>
          <w:rFonts w:ascii="Times New Roman" w:hAnsi="Times New Roman" w:cs="Times New Roman"/>
          <w:sz w:val="28"/>
          <w:szCs w:val="28"/>
        </w:rPr>
        <w:t xml:space="preserve"> 20</w:t>
      </w:r>
      <w:r w:rsidR="00D96FA5">
        <w:rPr>
          <w:rFonts w:ascii="Times New Roman" w:hAnsi="Times New Roman" w:cs="Times New Roman"/>
          <w:sz w:val="28"/>
          <w:szCs w:val="28"/>
        </w:rPr>
        <w:t>33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for </w:t>
      </w:r>
      <w:r w:rsidR="00D96FA5">
        <w:rPr>
          <w:rFonts w:ascii="Times New Roman" w:hAnsi="Times New Roman" w:cs="Times New Roman"/>
          <w:sz w:val="28"/>
          <w:szCs w:val="28"/>
        </w:rPr>
        <w:t>1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crore at</w:t>
      </w:r>
      <w:r w:rsidR="00317774" w:rsidRPr="00317774">
        <w:rPr>
          <w:rFonts w:ascii="Times New Roman" w:hAnsi="Times New Roman" w:cs="Times New Roman"/>
          <w:sz w:val="24"/>
          <w:szCs w:val="24"/>
        </w:rPr>
        <w:t xml:space="preserve"> </w:t>
      </w:r>
      <w:r w:rsidR="000C3192" w:rsidRPr="000C3192">
        <w:rPr>
          <w:rFonts w:ascii="Times New Roman" w:hAnsi="Times New Roman" w:cs="Times New Roman"/>
          <w:sz w:val="28"/>
          <w:szCs w:val="28"/>
        </w:rPr>
        <w:t>Rs. 100.</w:t>
      </w:r>
      <w:r w:rsidR="00D96FA5">
        <w:rPr>
          <w:rFonts w:ascii="Times New Roman" w:hAnsi="Times New Roman" w:cs="Times New Roman"/>
          <w:sz w:val="28"/>
          <w:szCs w:val="28"/>
        </w:rPr>
        <w:t>7</w:t>
      </w:r>
      <w:r w:rsidR="000C3192" w:rsidRPr="000C3192">
        <w:rPr>
          <w:rFonts w:ascii="Times New Roman" w:hAnsi="Times New Roman" w:cs="Times New Roman"/>
          <w:sz w:val="28"/>
          <w:szCs w:val="28"/>
        </w:rPr>
        <w:t xml:space="preserve">5 / </w:t>
      </w:r>
      <w:r w:rsidR="00D96FA5">
        <w:rPr>
          <w:rFonts w:ascii="Times New Roman" w:hAnsi="Times New Roman" w:cs="Times New Roman"/>
          <w:sz w:val="28"/>
          <w:szCs w:val="28"/>
        </w:rPr>
        <w:t>7.0665</w:t>
      </w:r>
      <w:r w:rsidR="000C3192" w:rsidRPr="000C3192">
        <w:rPr>
          <w:rFonts w:ascii="Times New Roman" w:hAnsi="Times New Roman" w:cs="Times New Roman"/>
          <w:sz w:val="28"/>
          <w:szCs w:val="28"/>
        </w:rPr>
        <w:t xml:space="preserve"> %</w:t>
      </w:r>
      <w:r w:rsidR="000C3192">
        <w:rPr>
          <w:rFonts w:ascii="Times New Roman" w:hAnsi="Times New Roman" w:cs="Times New Roman"/>
          <w:sz w:val="28"/>
          <w:szCs w:val="28"/>
        </w:rPr>
        <w:t xml:space="preserve"> </w:t>
      </w:r>
      <w:r w:rsidR="00F0793E" w:rsidRPr="00FA5A56">
        <w:rPr>
          <w:rFonts w:ascii="Times New Roman" w:hAnsi="Times New Roman" w:cs="Times New Roman"/>
          <w:sz w:val="28"/>
          <w:szCs w:val="28"/>
        </w:rPr>
        <w:t>on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NDS</w:t>
      </w:r>
      <w:r w:rsidR="00546F93" w:rsidRPr="00FA5A56">
        <w:rPr>
          <w:rFonts w:ascii="Times New Roman" w:hAnsi="Times New Roman" w:cs="Times New Roman"/>
          <w:sz w:val="28"/>
          <w:szCs w:val="28"/>
        </w:rPr>
        <w:t>-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OM on </w:t>
      </w:r>
      <w:r w:rsidR="0056563A">
        <w:rPr>
          <w:rFonts w:ascii="Times New Roman" w:hAnsi="Times New Roman" w:cs="Times New Roman"/>
          <w:sz w:val="28"/>
          <w:szCs w:val="28"/>
        </w:rPr>
        <w:t>1</w:t>
      </w:r>
      <w:r w:rsidR="00D96FA5">
        <w:rPr>
          <w:rFonts w:ascii="Times New Roman" w:hAnsi="Times New Roman" w:cs="Times New Roman"/>
          <w:sz w:val="28"/>
          <w:szCs w:val="28"/>
        </w:rPr>
        <w:t>9</w:t>
      </w:r>
      <w:r w:rsidR="000C3192" w:rsidRPr="000C319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C3192">
        <w:rPr>
          <w:rFonts w:ascii="Times New Roman" w:hAnsi="Times New Roman" w:cs="Times New Roman"/>
          <w:sz w:val="28"/>
          <w:szCs w:val="28"/>
        </w:rPr>
        <w:t xml:space="preserve"> </w:t>
      </w:r>
      <w:r w:rsidR="00307F65">
        <w:rPr>
          <w:rFonts w:ascii="Times New Roman" w:hAnsi="Times New Roman" w:cs="Times New Roman"/>
          <w:sz w:val="28"/>
          <w:szCs w:val="28"/>
        </w:rPr>
        <w:t>April</w:t>
      </w:r>
      <w:r w:rsidR="00317774">
        <w:rPr>
          <w:rFonts w:ascii="Times New Roman" w:hAnsi="Times New Roman" w:cs="Times New Roman"/>
          <w:sz w:val="28"/>
          <w:szCs w:val="28"/>
        </w:rPr>
        <w:t xml:space="preserve"> 2024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at </w:t>
      </w:r>
      <w:r w:rsidR="00D96FA5">
        <w:rPr>
          <w:rFonts w:ascii="Times New Roman" w:hAnsi="Times New Roman" w:cs="Times New Roman"/>
          <w:sz w:val="28"/>
          <w:szCs w:val="28"/>
        </w:rPr>
        <w:t>15</w:t>
      </w:r>
      <w:r w:rsidR="00CE4607">
        <w:rPr>
          <w:rFonts w:ascii="Times New Roman" w:hAnsi="Times New Roman" w:cs="Times New Roman"/>
          <w:sz w:val="28"/>
          <w:szCs w:val="28"/>
        </w:rPr>
        <w:t>:</w:t>
      </w:r>
      <w:r w:rsidR="00D96FA5">
        <w:rPr>
          <w:rFonts w:ascii="Times New Roman" w:hAnsi="Times New Roman" w:cs="Times New Roman"/>
          <w:sz w:val="28"/>
          <w:szCs w:val="28"/>
        </w:rPr>
        <w:t>18</w:t>
      </w:r>
      <w:r w:rsidR="00CE4607">
        <w:rPr>
          <w:rFonts w:ascii="Times New Roman" w:hAnsi="Times New Roman" w:cs="Times New Roman"/>
          <w:sz w:val="28"/>
          <w:szCs w:val="28"/>
        </w:rPr>
        <w:t>:</w:t>
      </w:r>
      <w:r w:rsidR="00D96FA5">
        <w:rPr>
          <w:rFonts w:ascii="Times New Roman" w:hAnsi="Times New Roman" w:cs="Times New Roman"/>
          <w:sz w:val="28"/>
          <w:szCs w:val="28"/>
        </w:rPr>
        <w:t>42</w:t>
      </w:r>
      <w:r w:rsidR="00D8026A" w:rsidRPr="00D8026A">
        <w:rPr>
          <w:rFonts w:ascii="Times New Roman" w:hAnsi="Times New Roman" w:cs="Times New Roman"/>
          <w:sz w:val="28"/>
          <w:szCs w:val="28"/>
        </w:rPr>
        <w:t xml:space="preserve"> </w:t>
      </w:r>
      <w:r w:rsidR="00C57CE1" w:rsidRPr="00FA5A56">
        <w:rPr>
          <w:rFonts w:ascii="Times New Roman" w:hAnsi="Times New Roman" w:cs="Times New Roman"/>
          <w:sz w:val="28"/>
          <w:szCs w:val="28"/>
        </w:rPr>
        <w:t>h</w:t>
      </w:r>
      <w:r w:rsidR="00546F93" w:rsidRPr="00FA5A56">
        <w:rPr>
          <w:rFonts w:ascii="Times New Roman" w:hAnsi="Times New Roman" w:cs="Times New Roman"/>
          <w:sz w:val="28"/>
          <w:szCs w:val="28"/>
        </w:rPr>
        <w:t>rs.</w:t>
      </w:r>
      <w:r w:rsidR="00BD490B" w:rsidRPr="00FA5A56">
        <w:rPr>
          <w:rFonts w:ascii="Times New Roman" w:hAnsi="Times New Roman" w:cs="Times New Roman"/>
          <w:sz w:val="28"/>
          <w:szCs w:val="28"/>
        </w:rPr>
        <w:t> </w:t>
      </w:r>
      <w:r w:rsidR="00C30FAD" w:rsidRPr="00FA5A56">
        <w:rPr>
          <w:rFonts w:ascii="Times New Roman" w:hAnsi="Times New Roman" w:cs="Times New Roman"/>
          <w:sz w:val="28"/>
          <w:szCs w:val="28"/>
        </w:rPr>
        <w:t>and w</w:t>
      </w:r>
      <w:r w:rsidR="00F0793E" w:rsidRPr="00FA5A56">
        <w:rPr>
          <w:rFonts w:ascii="Times New Roman" w:hAnsi="Times New Roman" w:cs="Times New Roman"/>
          <w:sz w:val="28"/>
          <w:szCs w:val="28"/>
        </w:rPr>
        <w:t>as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reported to be </w:t>
      </w:r>
      <w:r w:rsidR="00BD490B" w:rsidRPr="000C3192">
        <w:rPr>
          <w:rFonts w:ascii="Times New Roman" w:hAnsi="Times New Roman" w:cs="Times New Roman"/>
          <w:sz w:val="28"/>
          <w:szCs w:val="28"/>
        </w:rPr>
        <w:t>Off</w:t>
      </w:r>
      <w:r w:rsidR="00BD490B" w:rsidRPr="001E4034">
        <w:rPr>
          <w:rFonts w:ascii="Times New Roman" w:hAnsi="Times New Roman" w:cs="Times New Roman"/>
          <w:i/>
          <w:iCs/>
          <w:sz w:val="28"/>
          <w:szCs w:val="28"/>
        </w:rPr>
        <w:t xml:space="preserve"> Market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by the </w:t>
      </w:r>
      <w:r w:rsidR="00D96FA5">
        <w:rPr>
          <w:rFonts w:ascii="Times New Roman" w:hAnsi="Times New Roman" w:cs="Times New Roman"/>
          <w:sz w:val="28"/>
          <w:szCs w:val="28"/>
        </w:rPr>
        <w:t>gaining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party.</w:t>
      </w:r>
    </w:p>
    <w:p w14:paraId="7F07AC94" w14:textId="77777777" w:rsidR="00C57CE1" w:rsidRPr="00FA5A56" w:rsidRDefault="00C57CE1" w:rsidP="00B039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7869567" w14:textId="7463410E" w:rsidR="006E19CC" w:rsidRDefault="00D96FA5" w:rsidP="00BE02B7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6FA5">
        <w:rPr>
          <w:rFonts w:ascii="Times New Roman" w:hAnsi="Times New Roman" w:cs="Times New Roman"/>
          <w:sz w:val="28"/>
          <w:szCs w:val="28"/>
        </w:rPr>
        <w:t>The previous trade in the security took place at Rs. 99.7550 / 7.2144 %</w:t>
      </w:r>
      <w:r w:rsidR="000F49A1" w:rsidRPr="000F49A1">
        <w:rPr>
          <w:rFonts w:ascii="Times New Roman" w:hAnsi="Times New Roman" w:cs="Times New Roman"/>
          <w:sz w:val="28"/>
          <w:szCs w:val="28"/>
        </w:rPr>
        <w:t xml:space="preserve">. </w:t>
      </w:r>
      <w:r w:rsidRPr="00D96FA5">
        <w:rPr>
          <w:rFonts w:ascii="Times New Roman" w:hAnsi="Times New Roman" w:cs="Times New Roman"/>
          <w:sz w:val="28"/>
          <w:szCs w:val="28"/>
        </w:rPr>
        <w:t>The subsequent trade in the security took place at Rs.99.7500 / 7.2151 %.</w:t>
      </w:r>
    </w:p>
    <w:p w14:paraId="3F8BE77B" w14:textId="77777777" w:rsidR="00D96FA5" w:rsidRPr="00D96FA5" w:rsidRDefault="00D96FA5" w:rsidP="00D96FA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11E7BDF" w14:textId="42BB2E94" w:rsidR="006E19CC" w:rsidRPr="00D96FA5" w:rsidRDefault="00D96FA5" w:rsidP="00D96FA5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6FA5">
        <w:rPr>
          <w:rFonts w:ascii="Times New Roman" w:hAnsi="Times New Roman" w:cs="Times New Roman"/>
          <w:sz w:val="28"/>
          <w:szCs w:val="28"/>
        </w:rPr>
        <w:t>FBIL closing valuation as on 18th April 2024 was Rs. 99.9887 / 7.1795%.</w:t>
      </w:r>
    </w:p>
    <w:p w14:paraId="24865E3F" w14:textId="77777777" w:rsidR="006E19CC" w:rsidRPr="006E19CC" w:rsidRDefault="006E19CC" w:rsidP="006E19CC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1CD8D474" w14:textId="2D436F48" w:rsidR="000856B8" w:rsidRDefault="007B776F" w:rsidP="000856B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The matter was referred to Dispute Resolution Committee (DRC). Quorum for DRC decision being Six (6). </w:t>
      </w:r>
    </w:p>
    <w:p w14:paraId="455B2442" w14:textId="77777777" w:rsidR="000856B8" w:rsidRPr="000856B8" w:rsidRDefault="000856B8" w:rsidP="000856B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4C7C072" w14:textId="55F5F3C6" w:rsidR="00DD6DFD" w:rsidRPr="000856B8" w:rsidRDefault="000F49A1" w:rsidP="000856B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 of the</w:t>
      </w:r>
      <w:r w:rsidR="007B776F" w:rsidRPr="000856B8">
        <w:rPr>
          <w:rFonts w:ascii="Times New Roman" w:hAnsi="Times New Roman" w:cs="Times New Roman"/>
          <w:sz w:val="28"/>
          <w:szCs w:val="28"/>
        </w:rPr>
        <w:t xml:space="preserve"> responses </w:t>
      </w:r>
      <w:r w:rsidR="00F0793E" w:rsidRPr="000856B8">
        <w:rPr>
          <w:rFonts w:ascii="Times New Roman" w:hAnsi="Times New Roman" w:cs="Times New Roman"/>
          <w:sz w:val="28"/>
          <w:szCs w:val="28"/>
        </w:rPr>
        <w:t>received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793E" w:rsidRPr="000856B8">
        <w:rPr>
          <w:rFonts w:ascii="Times New Roman" w:hAnsi="Times New Roman" w:cs="Times New Roman"/>
          <w:sz w:val="28"/>
          <w:szCs w:val="28"/>
        </w:rPr>
        <w:t xml:space="preserve"> </w:t>
      </w:r>
      <w:r w:rsidR="00D96FA5">
        <w:rPr>
          <w:rFonts w:ascii="Times New Roman" w:hAnsi="Times New Roman" w:cs="Times New Roman"/>
          <w:sz w:val="28"/>
          <w:szCs w:val="28"/>
        </w:rPr>
        <w:t xml:space="preserve">all 16 members of the DRC </w:t>
      </w:r>
      <w:r w:rsidR="007B776F" w:rsidRPr="000856B8">
        <w:rPr>
          <w:rFonts w:ascii="Times New Roman" w:hAnsi="Times New Roman" w:cs="Times New Roman"/>
          <w:sz w:val="28"/>
          <w:szCs w:val="28"/>
        </w:rPr>
        <w:t>ruled that the trade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76F" w:rsidRPr="000856B8">
        <w:rPr>
          <w:rFonts w:ascii="Times New Roman" w:hAnsi="Times New Roman" w:cs="Times New Roman"/>
          <w:sz w:val="28"/>
          <w:szCs w:val="28"/>
        </w:rPr>
        <w:t>eligible for reversal</w:t>
      </w:r>
      <w:r w:rsidR="00481191">
        <w:rPr>
          <w:rFonts w:ascii="Times New Roman" w:hAnsi="Times New Roman" w:cs="Times New Roman"/>
          <w:sz w:val="28"/>
          <w:szCs w:val="28"/>
        </w:rPr>
        <w:t>.</w:t>
      </w:r>
      <w:r w:rsidR="00B039BF" w:rsidRPr="00085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E8811" w14:textId="77777777" w:rsidR="00DD6DFD" w:rsidRPr="00FA5A56" w:rsidRDefault="00DD6DFD" w:rsidP="00DD6D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E845C0E" w14:textId="6A436E68" w:rsidR="006E19CC" w:rsidRPr="00E52CC0" w:rsidRDefault="00E52CC0" w:rsidP="00E52CC0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per DRC decision, the trade was considered for reversal and accordingly hence the matter was conveyed to RBI. </w:t>
      </w:r>
      <w:r w:rsidR="00D8026A" w:rsidRPr="00E52C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0D1686" w14:textId="3CE62CD2" w:rsidR="00E52CC0" w:rsidRDefault="00D96FA5" w:rsidP="00E52CC0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seeking the necessary counterparty details, the deal was reversed on 22</w:t>
      </w:r>
      <w:r w:rsidRPr="00D96FA5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April 2024. </w:t>
      </w:r>
      <w:r w:rsidR="00E52CC0">
        <w:rPr>
          <w:rFonts w:ascii="Times New Roman" w:hAnsi="Times New Roman" w:cs="Times New Roman"/>
          <w:sz w:val="28"/>
          <w:szCs w:val="28"/>
        </w:rPr>
        <w:t>FBIL was kept informed of the developments.</w:t>
      </w:r>
    </w:p>
    <w:p w14:paraId="2325E747" w14:textId="77777777" w:rsidR="00E52CC0" w:rsidRDefault="00E52CC0" w:rsidP="00E52CC0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0E3E4F5D" w14:textId="77777777" w:rsidR="00E52CC0" w:rsidRPr="00D96FA5" w:rsidRDefault="00E52CC0" w:rsidP="00E52CC0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decision was informed to DRC Members and the Claimant.</w:t>
      </w:r>
    </w:p>
    <w:p w14:paraId="1C56D0DF" w14:textId="77777777" w:rsidR="00D96FA5" w:rsidRPr="00D96FA5" w:rsidRDefault="00D96FA5" w:rsidP="00D96FA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7D634A" w14:textId="7534C02E" w:rsidR="00D96FA5" w:rsidRDefault="00D96FA5" w:rsidP="00E52CC0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loss / gain reversed is </w:t>
      </w:r>
      <w:r w:rsidR="00997080">
        <w:rPr>
          <w:rFonts w:ascii="Times New Roman" w:hAnsi="Times New Roman" w:cs="Times New Roman"/>
          <w:sz w:val="28"/>
          <w:szCs w:val="28"/>
        </w:rPr>
        <w:t>10,000 /-</w:t>
      </w:r>
    </w:p>
    <w:p w14:paraId="77EBDC55" w14:textId="77777777" w:rsidR="00D96FA5" w:rsidRPr="00D96FA5" w:rsidRDefault="00D96FA5" w:rsidP="00D96FA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8F70EB" w14:textId="77777777" w:rsidR="00D96FA5" w:rsidRDefault="00D96FA5" w:rsidP="00D96FA5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561F5" w14:textId="77777777" w:rsidR="003D7D41" w:rsidRDefault="003D7D41">
      <w:r>
        <w:separator/>
      </w:r>
    </w:p>
  </w:endnote>
  <w:endnote w:type="continuationSeparator" w:id="0">
    <w:p w14:paraId="4B108A0C" w14:textId="77777777" w:rsidR="003D7D41" w:rsidRDefault="003D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2C7EC" w14:textId="77777777" w:rsidR="003D7D41" w:rsidRDefault="003D7D41">
      <w:r>
        <w:separator/>
      </w:r>
    </w:p>
  </w:footnote>
  <w:footnote w:type="continuationSeparator" w:id="0">
    <w:p w14:paraId="51F3DB48" w14:textId="77777777" w:rsidR="003D7D41" w:rsidRDefault="003D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7"/>
  </w:num>
  <w:num w:numId="5" w16cid:durableId="116795908">
    <w:abstractNumId w:val="3"/>
  </w:num>
  <w:num w:numId="6" w16cid:durableId="1008824542">
    <w:abstractNumId w:val="10"/>
  </w:num>
  <w:num w:numId="7" w16cid:durableId="940647757">
    <w:abstractNumId w:val="9"/>
  </w:num>
  <w:num w:numId="8" w16cid:durableId="1023047850">
    <w:abstractNumId w:val="8"/>
  </w:num>
  <w:num w:numId="9" w16cid:durableId="953562274">
    <w:abstractNumId w:val="5"/>
  </w:num>
  <w:num w:numId="10" w16cid:durableId="1983465602">
    <w:abstractNumId w:val="1"/>
  </w:num>
  <w:num w:numId="11" w16cid:durableId="2091151489">
    <w:abstractNumId w:val="6"/>
  </w:num>
  <w:num w:numId="12" w16cid:durableId="1117993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D6D"/>
    <w:rsid w:val="00082432"/>
    <w:rsid w:val="000856B8"/>
    <w:rsid w:val="000A447F"/>
    <w:rsid w:val="000C3192"/>
    <w:rsid w:val="000E5D86"/>
    <w:rsid w:val="000F49A1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C5540"/>
    <w:rsid w:val="001D7FF2"/>
    <w:rsid w:val="001E4034"/>
    <w:rsid w:val="001E6B84"/>
    <w:rsid w:val="001F240C"/>
    <w:rsid w:val="001F7458"/>
    <w:rsid w:val="0022083E"/>
    <w:rsid w:val="00230E8B"/>
    <w:rsid w:val="002441D9"/>
    <w:rsid w:val="00245D2E"/>
    <w:rsid w:val="00277C02"/>
    <w:rsid w:val="00285BC3"/>
    <w:rsid w:val="002A4B87"/>
    <w:rsid w:val="002A623E"/>
    <w:rsid w:val="002B41BD"/>
    <w:rsid w:val="002B6E8A"/>
    <w:rsid w:val="002E4940"/>
    <w:rsid w:val="0030336B"/>
    <w:rsid w:val="00307F65"/>
    <w:rsid w:val="00311065"/>
    <w:rsid w:val="00313F2B"/>
    <w:rsid w:val="00317774"/>
    <w:rsid w:val="00321881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3D7D41"/>
    <w:rsid w:val="00414FB6"/>
    <w:rsid w:val="00424D5B"/>
    <w:rsid w:val="004718FB"/>
    <w:rsid w:val="00475AF8"/>
    <w:rsid w:val="00481191"/>
    <w:rsid w:val="00481DE0"/>
    <w:rsid w:val="00494E78"/>
    <w:rsid w:val="004A5665"/>
    <w:rsid w:val="004D0F90"/>
    <w:rsid w:val="005038F9"/>
    <w:rsid w:val="00537083"/>
    <w:rsid w:val="005454BA"/>
    <w:rsid w:val="00546F93"/>
    <w:rsid w:val="00550F68"/>
    <w:rsid w:val="0056563A"/>
    <w:rsid w:val="00566DD8"/>
    <w:rsid w:val="005A0C63"/>
    <w:rsid w:val="005A7A66"/>
    <w:rsid w:val="005B40F4"/>
    <w:rsid w:val="005B74B5"/>
    <w:rsid w:val="005E3644"/>
    <w:rsid w:val="005E38FF"/>
    <w:rsid w:val="00605B2A"/>
    <w:rsid w:val="006133F3"/>
    <w:rsid w:val="00613CAF"/>
    <w:rsid w:val="00624ED5"/>
    <w:rsid w:val="006466F2"/>
    <w:rsid w:val="006621A4"/>
    <w:rsid w:val="00680A29"/>
    <w:rsid w:val="00693535"/>
    <w:rsid w:val="006C1BDF"/>
    <w:rsid w:val="006D42C3"/>
    <w:rsid w:val="006D6301"/>
    <w:rsid w:val="006E19CC"/>
    <w:rsid w:val="006E72AA"/>
    <w:rsid w:val="006F3396"/>
    <w:rsid w:val="0070598E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778B"/>
    <w:rsid w:val="00797FA8"/>
    <w:rsid w:val="007A2106"/>
    <w:rsid w:val="007B776F"/>
    <w:rsid w:val="007D719A"/>
    <w:rsid w:val="007E6F99"/>
    <w:rsid w:val="007F04CD"/>
    <w:rsid w:val="007F5142"/>
    <w:rsid w:val="00804F08"/>
    <w:rsid w:val="008057CE"/>
    <w:rsid w:val="008168B4"/>
    <w:rsid w:val="008470ED"/>
    <w:rsid w:val="008906DA"/>
    <w:rsid w:val="00890D8E"/>
    <w:rsid w:val="008915AD"/>
    <w:rsid w:val="008D1838"/>
    <w:rsid w:val="008F243C"/>
    <w:rsid w:val="00911B42"/>
    <w:rsid w:val="0092301C"/>
    <w:rsid w:val="0093294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C1501"/>
    <w:rsid w:val="009F611C"/>
    <w:rsid w:val="00A00409"/>
    <w:rsid w:val="00A07880"/>
    <w:rsid w:val="00A13120"/>
    <w:rsid w:val="00A26330"/>
    <w:rsid w:val="00A40C95"/>
    <w:rsid w:val="00A42804"/>
    <w:rsid w:val="00A52071"/>
    <w:rsid w:val="00A60D2D"/>
    <w:rsid w:val="00A60F22"/>
    <w:rsid w:val="00A627B9"/>
    <w:rsid w:val="00A6583F"/>
    <w:rsid w:val="00A857F1"/>
    <w:rsid w:val="00A87D06"/>
    <w:rsid w:val="00A93B41"/>
    <w:rsid w:val="00AA151A"/>
    <w:rsid w:val="00AA39B1"/>
    <w:rsid w:val="00AB3528"/>
    <w:rsid w:val="00AC3BD5"/>
    <w:rsid w:val="00AC5366"/>
    <w:rsid w:val="00AD03A3"/>
    <w:rsid w:val="00AD428B"/>
    <w:rsid w:val="00AE7C4C"/>
    <w:rsid w:val="00B01727"/>
    <w:rsid w:val="00B039BF"/>
    <w:rsid w:val="00B15DAF"/>
    <w:rsid w:val="00B16D83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B75D4"/>
    <w:rsid w:val="00BD1DC6"/>
    <w:rsid w:val="00BD490B"/>
    <w:rsid w:val="00C30FAD"/>
    <w:rsid w:val="00C425F6"/>
    <w:rsid w:val="00C471A1"/>
    <w:rsid w:val="00C57CE1"/>
    <w:rsid w:val="00C75B0E"/>
    <w:rsid w:val="00C77B80"/>
    <w:rsid w:val="00CB6071"/>
    <w:rsid w:val="00CC71E9"/>
    <w:rsid w:val="00CD6CE3"/>
    <w:rsid w:val="00CE3A34"/>
    <w:rsid w:val="00CE4607"/>
    <w:rsid w:val="00CE5CBF"/>
    <w:rsid w:val="00CF02BC"/>
    <w:rsid w:val="00D17421"/>
    <w:rsid w:val="00D42E11"/>
    <w:rsid w:val="00D557CD"/>
    <w:rsid w:val="00D8026A"/>
    <w:rsid w:val="00D96243"/>
    <w:rsid w:val="00D96F68"/>
    <w:rsid w:val="00D96FA5"/>
    <w:rsid w:val="00D97332"/>
    <w:rsid w:val="00DA0452"/>
    <w:rsid w:val="00DA59B2"/>
    <w:rsid w:val="00DB6E13"/>
    <w:rsid w:val="00DC347C"/>
    <w:rsid w:val="00DD6DFD"/>
    <w:rsid w:val="00DF7ECA"/>
    <w:rsid w:val="00E05B68"/>
    <w:rsid w:val="00E0702A"/>
    <w:rsid w:val="00E075FC"/>
    <w:rsid w:val="00E14711"/>
    <w:rsid w:val="00E22170"/>
    <w:rsid w:val="00E37804"/>
    <w:rsid w:val="00E52CC0"/>
    <w:rsid w:val="00E67164"/>
    <w:rsid w:val="00E925F8"/>
    <w:rsid w:val="00EB01EB"/>
    <w:rsid w:val="00ED7A36"/>
    <w:rsid w:val="00EE518F"/>
    <w:rsid w:val="00EE570E"/>
    <w:rsid w:val="00EE60D1"/>
    <w:rsid w:val="00F00B17"/>
    <w:rsid w:val="00F0793E"/>
    <w:rsid w:val="00F13815"/>
    <w:rsid w:val="00F25C12"/>
    <w:rsid w:val="00F52EF3"/>
    <w:rsid w:val="00F53CF8"/>
    <w:rsid w:val="00F55D7D"/>
    <w:rsid w:val="00F701ED"/>
    <w:rsid w:val="00F713CE"/>
    <w:rsid w:val="00FA20E4"/>
    <w:rsid w:val="00FA5A56"/>
    <w:rsid w:val="00FB0DDA"/>
    <w:rsid w:val="00FC58E8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10</cp:revision>
  <cp:lastPrinted>2024-02-29T05:40:00Z</cp:lastPrinted>
  <dcterms:created xsi:type="dcterms:W3CDTF">2024-03-27T12:48:00Z</dcterms:created>
  <dcterms:modified xsi:type="dcterms:W3CDTF">2024-04-22T11:54:00Z</dcterms:modified>
</cp:coreProperties>
</file>